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CA2B2" w14:textId="3196BD1B" w:rsidR="002A3307" w:rsidRPr="00D230DE" w:rsidRDefault="006412E1" w:rsidP="002A3307">
      <w:pPr>
        <w:widowControl w:val="0"/>
        <w:tabs>
          <w:tab w:val="left" w:pos="1701"/>
          <w:tab w:val="right" w:pos="9923"/>
        </w:tabs>
        <w:overflowPunct/>
        <w:autoSpaceDE/>
        <w:autoSpaceDN/>
        <w:spacing w:before="120" w:after="0"/>
        <w:rPr>
          <w:rFonts w:ascii="Arial" w:eastAsia="MS Mincho" w:hAnsi="Arial"/>
          <w:b/>
          <w:sz w:val="24"/>
          <w:szCs w:val="24"/>
          <w:lang w:val="de-DE" w:eastAsia="x-none"/>
        </w:rPr>
      </w:pPr>
      <w:bookmarkStart w:id="0" w:name="_Ref399006623"/>
      <w:bookmarkStart w:id="1" w:name="_Toc92513360"/>
      <w:r>
        <w:rPr>
          <w:rFonts w:ascii="Arial" w:eastAsia="MS Mincho" w:hAnsi="Arial"/>
          <w:b/>
          <w:sz w:val="24"/>
          <w:szCs w:val="24"/>
          <w:lang w:val="de-DE" w:eastAsia="x-none"/>
        </w:rPr>
        <w:t>3GPP TSG-RAN WG2 Meeting #1</w:t>
      </w:r>
      <w:r w:rsidR="008D0572">
        <w:rPr>
          <w:rFonts w:ascii="Arial" w:eastAsia="MS Mincho" w:hAnsi="Arial"/>
          <w:b/>
          <w:sz w:val="24"/>
          <w:szCs w:val="24"/>
          <w:lang w:val="de-DE" w:eastAsia="x-none"/>
        </w:rPr>
        <w:t>3</w:t>
      </w:r>
      <w:r w:rsidR="00783815">
        <w:rPr>
          <w:rFonts w:ascii="Arial" w:eastAsia="MS Mincho" w:hAnsi="Arial"/>
          <w:b/>
          <w:sz w:val="24"/>
          <w:szCs w:val="24"/>
          <w:lang w:val="de-DE" w:eastAsia="x-none"/>
        </w:rPr>
        <w:t>1</w:t>
      </w:r>
      <w:r w:rsidR="000157C2">
        <w:rPr>
          <w:rFonts w:ascii="Arial" w:eastAsia="MS Mincho" w:hAnsi="Arial"/>
          <w:b/>
          <w:sz w:val="24"/>
          <w:szCs w:val="24"/>
          <w:lang w:val="de-DE" w:eastAsia="x-none"/>
        </w:rPr>
        <w:t>bis</w:t>
      </w:r>
      <w:r w:rsidR="002A3307">
        <w:rPr>
          <w:rFonts w:ascii="Arial" w:eastAsia="MS Mincho" w:hAnsi="Arial"/>
          <w:b/>
          <w:sz w:val="24"/>
          <w:szCs w:val="24"/>
          <w:lang w:val="de-DE" w:eastAsia="x-none"/>
        </w:rPr>
        <w:t xml:space="preserve">                                 </w:t>
      </w:r>
      <w:r w:rsidR="002A3307" w:rsidRPr="00D230DE">
        <w:rPr>
          <w:rFonts w:ascii="Arial" w:eastAsia="MS Mincho" w:hAnsi="Arial"/>
          <w:b/>
          <w:sz w:val="24"/>
          <w:szCs w:val="24"/>
          <w:lang w:val="de-DE" w:eastAsia="x-none"/>
        </w:rPr>
        <w:t>R2-</w:t>
      </w:r>
      <w:r w:rsidR="00D2493B" w:rsidRPr="00D230DE">
        <w:rPr>
          <w:rFonts w:ascii="Arial" w:eastAsia="MS Mincho" w:hAnsi="Arial"/>
          <w:b/>
          <w:sz w:val="24"/>
          <w:szCs w:val="24"/>
          <w:lang w:val="de-DE" w:eastAsia="x-none"/>
        </w:rPr>
        <w:t>2</w:t>
      </w:r>
      <w:r w:rsidR="00D2493B">
        <w:rPr>
          <w:rFonts w:ascii="Arial" w:eastAsia="MS Mincho" w:hAnsi="Arial"/>
          <w:b/>
          <w:sz w:val="24"/>
          <w:szCs w:val="24"/>
          <w:lang w:val="de-DE" w:eastAsia="x-none"/>
        </w:rPr>
        <w:t>50</w:t>
      </w:r>
      <w:r w:rsidR="00D2493B">
        <w:rPr>
          <w:rFonts w:ascii="Arial" w:eastAsia="MS Mincho" w:hAnsi="Arial"/>
          <w:b/>
          <w:sz w:val="24"/>
          <w:szCs w:val="24"/>
          <w:lang w:val="de-DE" w:eastAsia="x-none"/>
        </w:rPr>
        <w:t>7558</w:t>
      </w:r>
    </w:p>
    <w:p w14:paraId="17B2F143" w14:textId="351AE471" w:rsidR="006412E1" w:rsidRPr="006412E1" w:rsidRDefault="000157C2" w:rsidP="008D0572">
      <w:pPr>
        <w:widowControl w:val="0"/>
        <w:spacing w:after="160" w:line="278" w:lineRule="auto"/>
        <w:rPr>
          <w:rFonts w:ascii="Arial" w:eastAsia="MS Mincho" w:hAnsi="Arial"/>
          <w:b/>
          <w:sz w:val="24"/>
          <w:szCs w:val="24"/>
          <w:lang w:val="de-DE" w:eastAsia="zh-CN"/>
        </w:rPr>
      </w:pPr>
      <w:r>
        <w:rPr>
          <w:rFonts w:ascii="Arial" w:eastAsia="MS Mincho" w:hAnsi="Arial"/>
          <w:b/>
          <w:sz w:val="24"/>
          <w:szCs w:val="24"/>
          <w:lang w:val="de-DE" w:eastAsia="zh-CN"/>
        </w:rPr>
        <w:t>Prague</w:t>
      </w:r>
      <w:r w:rsidR="00783815">
        <w:rPr>
          <w:rFonts w:ascii="Arial" w:eastAsia="MS Mincho" w:hAnsi="Arial"/>
          <w:b/>
          <w:sz w:val="24"/>
          <w:szCs w:val="24"/>
          <w:lang w:val="de-DE" w:eastAsia="zh-CN"/>
        </w:rPr>
        <w:t xml:space="preserve">, </w:t>
      </w:r>
      <w:r>
        <w:rPr>
          <w:rFonts w:ascii="Arial" w:eastAsia="MS Mincho" w:hAnsi="Arial"/>
          <w:b/>
          <w:sz w:val="24"/>
          <w:szCs w:val="24"/>
          <w:lang w:val="de-DE" w:eastAsia="zh-CN"/>
        </w:rPr>
        <w:t>Czech Republic</w:t>
      </w:r>
      <w:r w:rsidR="00783815">
        <w:rPr>
          <w:rFonts w:ascii="Arial" w:eastAsia="MS Mincho" w:hAnsi="Arial"/>
          <w:b/>
          <w:sz w:val="24"/>
          <w:szCs w:val="24"/>
          <w:lang w:val="de-DE" w:eastAsia="zh-CN"/>
        </w:rPr>
        <w:t xml:space="preserve">, </w:t>
      </w:r>
      <w:r>
        <w:rPr>
          <w:rFonts w:ascii="Arial" w:eastAsia="MS Mincho" w:hAnsi="Arial"/>
          <w:b/>
          <w:sz w:val="24"/>
          <w:szCs w:val="24"/>
          <w:lang w:val="de-DE" w:eastAsia="zh-CN"/>
        </w:rPr>
        <w:t>Oct. 13th-17th</w:t>
      </w:r>
      <w:r w:rsidR="00783815">
        <w:rPr>
          <w:rFonts w:ascii="Arial" w:eastAsia="MS Mincho" w:hAnsi="Arial"/>
          <w:b/>
          <w:sz w:val="24"/>
          <w:szCs w:val="24"/>
          <w:lang w:val="de-DE" w:eastAsia="zh-CN"/>
        </w:rPr>
        <w:t>,</w:t>
      </w:r>
      <w:r w:rsidR="008D0572" w:rsidRPr="008D0572">
        <w:rPr>
          <w:rFonts w:ascii="Arial" w:eastAsia="MS Mincho" w:hAnsi="Arial"/>
          <w:b/>
          <w:sz w:val="24"/>
          <w:szCs w:val="24"/>
          <w:lang w:val="de-DE" w:eastAsia="zh-CN"/>
        </w:rPr>
        <w:t xml:space="preserve"> 2025</w:t>
      </w:r>
    </w:p>
    <w:p w14:paraId="554F6743" w14:textId="77777777" w:rsidR="00A65665" w:rsidRDefault="00A65665" w:rsidP="00BB32B3">
      <w:pPr>
        <w:tabs>
          <w:tab w:val="left" w:pos="1985"/>
        </w:tabs>
        <w:jc w:val="both"/>
        <w:rPr>
          <w:rFonts w:ascii="Arial" w:hAnsi="Arial" w:cs="Arial"/>
          <w:b/>
          <w:sz w:val="22"/>
        </w:rPr>
      </w:pPr>
    </w:p>
    <w:bookmarkEnd w:id="0"/>
    <w:bookmarkEnd w:id="1"/>
    <w:p w14:paraId="5641AF13" w14:textId="15EC7408"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8.2.</w:t>
      </w:r>
      <w:r w:rsidR="00783815">
        <w:rPr>
          <w:rFonts w:ascii="Arial" w:eastAsia="Malgun Gothic" w:hAnsi="Arial" w:cs="Arial"/>
          <w:b/>
          <w:sz w:val="24"/>
          <w:szCs w:val="24"/>
          <w:lang w:eastAsia="ko-KR"/>
        </w:rPr>
        <w:t>2</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p>
    <w:p w14:paraId="0BF1DF81" w14:textId="63BA9C37"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783815">
        <w:rPr>
          <w:rFonts w:ascii="Arial" w:eastAsia="Malgun Gothic" w:hAnsi="Arial" w:cs="Arial"/>
          <w:b/>
          <w:sz w:val="24"/>
          <w:szCs w:val="24"/>
          <w:lang w:eastAsia="ko-KR"/>
        </w:rPr>
        <w:t xml:space="preserve">the remaining issues on </w:t>
      </w:r>
      <w:r w:rsidR="00172FA3">
        <w:rPr>
          <w:rFonts w:ascii="Arial" w:eastAsia="Malgun Gothic" w:hAnsi="Arial" w:cs="Arial"/>
          <w:b/>
          <w:sz w:val="24"/>
          <w:szCs w:val="24"/>
          <w:lang w:eastAsia="ko-KR"/>
        </w:rPr>
        <w:t>A-IoT</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4328974" w14:textId="23790489" w:rsidR="00D34096" w:rsidRDefault="008C3C2D" w:rsidP="00627BE9">
      <w:pPr>
        <w:jc w:val="both"/>
      </w:pPr>
      <w:r>
        <w:rPr>
          <w:rFonts w:eastAsiaTheme="minorEastAsia"/>
          <w:lang w:eastAsia="ko-KR"/>
        </w:rPr>
        <w:t>In RAN</w:t>
      </w:r>
      <w:r w:rsidR="00AC4107">
        <w:rPr>
          <w:rFonts w:eastAsiaTheme="minorEastAsia"/>
          <w:lang w:eastAsia="ko-KR"/>
        </w:rPr>
        <w:t>2</w:t>
      </w:r>
      <w:r>
        <w:rPr>
          <w:rFonts w:eastAsiaTheme="minorEastAsia"/>
          <w:lang w:eastAsia="ko-KR"/>
        </w:rPr>
        <w:t>#1</w:t>
      </w:r>
      <w:r w:rsidR="00183078">
        <w:rPr>
          <w:rFonts w:eastAsiaTheme="minorEastAsia"/>
          <w:lang w:eastAsia="ko-KR"/>
        </w:rPr>
        <w:t>30</w:t>
      </w:r>
      <w:r>
        <w:rPr>
          <w:rFonts w:eastAsiaTheme="minorEastAsia"/>
          <w:lang w:eastAsia="ko-KR"/>
        </w:rPr>
        <w:t xml:space="preserve">, </w:t>
      </w:r>
      <w:r w:rsidR="00AC4107">
        <w:rPr>
          <w:rFonts w:eastAsiaTheme="minorEastAsia"/>
          <w:lang w:eastAsia="ko-KR"/>
        </w:rPr>
        <w:t>the</w:t>
      </w:r>
      <w:r>
        <w:rPr>
          <w:rFonts w:eastAsiaTheme="minorEastAsia"/>
          <w:lang w:eastAsia="ko-KR"/>
        </w:rPr>
        <w:t xml:space="preserve"> </w:t>
      </w:r>
      <w:proofErr w:type="spellStart"/>
      <w:r>
        <w:rPr>
          <w:rFonts w:eastAsiaTheme="minorEastAsia"/>
          <w:lang w:eastAsia="ko-KR"/>
        </w:rPr>
        <w:t>AIoT</w:t>
      </w:r>
      <w:proofErr w:type="spellEnd"/>
      <w:r w:rsidR="000157C2">
        <w:rPr>
          <w:rFonts w:eastAsiaTheme="minorEastAsia"/>
          <w:lang w:eastAsia="ko-KR"/>
        </w:rPr>
        <w:t xml:space="preserve"> WI was considered as completed from RAN2 perspective. Some issues are remaining open. </w:t>
      </w:r>
      <w:r w:rsidR="00AA04E2">
        <w:t>In this contribution, we will share our views on the</w:t>
      </w:r>
      <w:r w:rsidR="00764D46">
        <w:t xml:space="preserve"> remaining issues</w:t>
      </w:r>
      <w:r w:rsidR="00AA04E2">
        <w:t xml:space="preserve">. </w:t>
      </w:r>
    </w:p>
    <w:p w14:paraId="5D182363" w14:textId="1AD2F269" w:rsidR="007D5B1F" w:rsidRPr="007D5B1F" w:rsidRDefault="00D34096" w:rsidP="007D5B1F">
      <w:pPr>
        <w:pStyle w:val="1"/>
        <w:numPr>
          <w:ilvl w:val="0"/>
          <w:numId w:val="0"/>
        </w:numPr>
        <w:spacing w:after="240"/>
        <w:rPr>
          <w:rFonts w:eastAsiaTheme="minorEastAsia"/>
          <w:szCs w:val="24"/>
          <w:lang w:eastAsia="ko-KR"/>
        </w:rPr>
      </w:pPr>
      <w:r>
        <w:rPr>
          <w:rFonts w:eastAsiaTheme="minorEastAsia"/>
          <w:lang w:eastAsia="ko-KR"/>
        </w:rPr>
        <w:t xml:space="preserve">2 </w:t>
      </w:r>
      <w:r w:rsidR="002629E2">
        <w:rPr>
          <w:rFonts w:eastAsiaTheme="minorEastAsia"/>
          <w:szCs w:val="24"/>
          <w:lang w:eastAsia="ko-KR"/>
        </w:rPr>
        <w:t>Discussion</w:t>
      </w:r>
    </w:p>
    <w:p w14:paraId="2CC1727C" w14:textId="0F55A971" w:rsidR="00EB3D9C" w:rsidRPr="001A1FE1" w:rsidRDefault="005E64BF" w:rsidP="005E64BF">
      <w:pPr>
        <w:rPr>
          <w:rFonts w:eastAsia="等线"/>
          <w:b/>
          <w:bCs/>
          <w:sz w:val="24"/>
          <w:szCs w:val="24"/>
          <w:u w:val="single"/>
          <w:lang w:eastAsia="zh-CN"/>
        </w:rPr>
      </w:pPr>
      <w:bookmarkStart w:id="2" w:name="OLE_LINK462"/>
      <w:bookmarkStart w:id="3" w:name="OLE_LINK463"/>
      <w:r w:rsidRPr="001A1FE1">
        <w:rPr>
          <w:rFonts w:eastAsia="等线"/>
          <w:b/>
          <w:bCs/>
          <w:sz w:val="24"/>
          <w:szCs w:val="24"/>
          <w:u w:val="single"/>
          <w:lang w:eastAsia="zh-CN"/>
        </w:rPr>
        <w:t>Issue</w:t>
      </w:r>
      <w:r w:rsidR="00F31B8B" w:rsidRPr="001A1FE1">
        <w:rPr>
          <w:rFonts w:eastAsia="等线"/>
          <w:b/>
          <w:bCs/>
          <w:sz w:val="24"/>
          <w:szCs w:val="24"/>
          <w:u w:val="single"/>
          <w:lang w:eastAsia="zh-CN"/>
        </w:rPr>
        <w:t xml:space="preserve"> 1</w:t>
      </w:r>
      <w:r w:rsidRPr="001A1FE1">
        <w:rPr>
          <w:rFonts w:eastAsia="等线"/>
          <w:b/>
          <w:bCs/>
          <w:sz w:val="24"/>
          <w:szCs w:val="24"/>
          <w:u w:val="single"/>
          <w:lang w:eastAsia="zh-CN"/>
        </w:rPr>
        <w:t xml:space="preserve">: </w:t>
      </w:r>
      <w:r w:rsidR="000157C2">
        <w:rPr>
          <w:rFonts w:eastAsia="等线"/>
          <w:b/>
          <w:bCs/>
          <w:sz w:val="24"/>
          <w:szCs w:val="24"/>
          <w:u w:val="single"/>
          <w:lang w:eastAsia="zh-CN"/>
        </w:rPr>
        <w:t>Case of “no upper layer data available”</w:t>
      </w:r>
    </w:p>
    <w:p w14:paraId="3BEBC136" w14:textId="5903662A" w:rsidR="000157C2" w:rsidRDefault="000157C2" w:rsidP="00366171">
      <w:pPr>
        <w:rPr>
          <w:rFonts w:eastAsia="等线"/>
          <w:lang w:eastAsia="zh-CN"/>
        </w:rPr>
      </w:pPr>
      <w:r>
        <w:rPr>
          <w:rFonts w:eastAsia="等线" w:hint="eastAsia"/>
          <w:lang w:eastAsia="zh-CN"/>
        </w:rPr>
        <w:t>I</w:t>
      </w:r>
      <w:r>
        <w:rPr>
          <w:rFonts w:eastAsia="等线"/>
          <w:lang w:eastAsia="zh-CN"/>
        </w:rPr>
        <w:t xml:space="preserve">n last meeting, the following agreements were achieved for the case of “no data available due to delay in NAS” </w:t>
      </w:r>
    </w:p>
    <w:p w14:paraId="6FAD8BD5" w14:textId="77777777" w:rsidR="000157C2" w:rsidRDefault="000157C2" w:rsidP="000157C2">
      <w:pPr>
        <w:pStyle w:val="Doc-text2"/>
        <w:numPr>
          <w:ilvl w:val="0"/>
          <w:numId w:val="31"/>
        </w:numPr>
        <w:pBdr>
          <w:top w:val="single" w:sz="4" w:space="1" w:color="auto"/>
          <w:left w:val="single" w:sz="4" w:space="1" w:color="auto"/>
          <w:bottom w:val="single" w:sz="4" w:space="1" w:color="auto"/>
          <w:right w:val="single" w:sz="4" w:space="1" w:color="auto"/>
        </w:pBdr>
      </w:pPr>
      <w:r>
        <w:t>The reader determines no data available case by SDU length 0.   As</w:t>
      </w:r>
      <w:r w:rsidRPr="00765280">
        <w:t xml:space="preserve"> more data indication </w:t>
      </w:r>
      <w:r>
        <w:t xml:space="preserve">is mandatory, the device sets this bit </w:t>
      </w:r>
      <w:r w:rsidRPr="00765280">
        <w:t>to "</w:t>
      </w:r>
      <w:r>
        <w:t>0</w:t>
      </w:r>
      <w:r w:rsidRPr="00765280">
        <w:t>"</w:t>
      </w:r>
      <w:r>
        <w:t xml:space="preserve">.    </w:t>
      </w:r>
    </w:p>
    <w:p w14:paraId="6FDA6196" w14:textId="77777777" w:rsidR="000157C2" w:rsidRDefault="000157C2" w:rsidP="000157C2">
      <w:pPr>
        <w:pStyle w:val="Doc-text2"/>
        <w:numPr>
          <w:ilvl w:val="0"/>
          <w:numId w:val="31"/>
        </w:numPr>
        <w:pBdr>
          <w:top w:val="single" w:sz="4" w:space="1" w:color="auto"/>
          <w:left w:val="single" w:sz="4" w:space="1" w:color="auto"/>
          <w:bottom w:val="single" w:sz="4" w:space="1" w:color="auto"/>
          <w:right w:val="single" w:sz="4" w:space="1" w:color="auto"/>
        </w:pBdr>
      </w:pPr>
      <w:r>
        <w:t xml:space="preserve">The reader, in response to 0 SDU in the device’s MAC response, may send a follow-up R2D Upper Layer Data Transfer message at a later time to schedule another D2R Upper Layer Data Transfer message from the device. </w:t>
      </w:r>
    </w:p>
    <w:p w14:paraId="27DEB766" w14:textId="77777777" w:rsidR="000157C2" w:rsidRDefault="000157C2" w:rsidP="000157C2">
      <w:pPr>
        <w:pStyle w:val="Doc-text2"/>
        <w:numPr>
          <w:ilvl w:val="0"/>
          <w:numId w:val="31"/>
        </w:numPr>
        <w:pBdr>
          <w:top w:val="single" w:sz="4" w:space="1" w:color="auto"/>
          <w:left w:val="single" w:sz="4" w:space="1" w:color="auto"/>
          <w:bottom w:val="single" w:sz="4" w:space="1" w:color="auto"/>
          <w:right w:val="single" w:sz="4" w:space="1" w:color="auto"/>
        </w:pBdr>
      </w:pPr>
      <w:r>
        <w:t>The follow-up R2D Upper Layer Data Transfer message includes the Received Data Size field with the Received Data Size field set to value 0, without including the original command.</w:t>
      </w:r>
    </w:p>
    <w:p w14:paraId="262E79EE" w14:textId="77777777" w:rsidR="000157C2" w:rsidRPr="00AD6EEF" w:rsidRDefault="000157C2" w:rsidP="000157C2">
      <w:pPr>
        <w:pStyle w:val="Doc-text2"/>
        <w:numPr>
          <w:ilvl w:val="0"/>
          <w:numId w:val="31"/>
        </w:numPr>
        <w:pBdr>
          <w:top w:val="single" w:sz="4" w:space="1" w:color="auto"/>
          <w:left w:val="single" w:sz="4" w:space="1" w:color="auto"/>
          <w:bottom w:val="single" w:sz="4" w:space="1" w:color="auto"/>
          <w:right w:val="single" w:sz="4" w:space="1" w:color="auto"/>
        </w:pBdr>
      </w:pPr>
      <w:r w:rsidRPr="00E02008">
        <w:t xml:space="preserve">RAN2 would like to check if there is a case where NAS doesn’t provide a response at all.   If this case exists, RAN2 will discuss this issue.  </w:t>
      </w:r>
    </w:p>
    <w:p w14:paraId="52C521C6" w14:textId="72733CC3" w:rsidR="000157C2" w:rsidRDefault="000157C2" w:rsidP="00366171">
      <w:pPr>
        <w:rPr>
          <w:rFonts w:eastAsia="等线"/>
          <w:lang w:eastAsia="zh-CN"/>
        </w:rPr>
      </w:pPr>
    </w:p>
    <w:p w14:paraId="49EEE712" w14:textId="4669B9E0" w:rsidR="000157C2" w:rsidRDefault="000157C2" w:rsidP="00366171">
      <w:pPr>
        <w:rPr>
          <w:rFonts w:eastAsia="等线"/>
          <w:lang w:eastAsia="zh-CN"/>
        </w:rPr>
      </w:pPr>
      <w:r>
        <w:rPr>
          <w:rFonts w:eastAsia="等线" w:hint="eastAsia"/>
          <w:lang w:eastAsia="zh-CN"/>
        </w:rPr>
        <w:t>O</w:t>
      </w:r>
      <w:r>
        <w:rPr>
          <w:rFonts w:eastAsia="等线"/>
          <w:lang w:eastAsia="zh-CN"/>
        </w:rPr>
        <w:t xml:space="preserve">ne unclear point is whether there is a case of “no upper layer data available”. This is related to the CT1 specification on </w:t>
      </w:r>
      <w:proofErr w:type="spellStart"/>
      <w:r>
        <w:rPr>
          <w:rFonts w:eastAsia="等线"/>
          <w:lang w:eastAsia="zh-CN"/>
        </w:rPr>
        <w:t>AIoT</w:t>
      </w:r>
      <w:proofErr w:type="spellEnd"/>
      <w:r>
        <w:rPr>
          <w:rFonts w:eastAsia="等线"/>
          <w:lang w:eastAsia="zh-CN"/>
        </w:rPr>
        <w:t xml:space="preserve"> NAS (TS24.369). </w:t>
      </w:r>
    </w:p>
    <w:p w14:paraId="610C9E44" w14:textId="40CE424A" w:rsidR="000157C2" w:rsidRDefault="000157C2" w:rsidP="00366171">
      <w:pPr>
        <w:rPr>
          <w:rFonts w:eastAsia="等线"/>
          <w:lang w:eastAsia="zh-CN"/>
        </w:rPr>
      </w:pPr>
      <w:r>
        <w:rPr>
          <w:rFonts w:eastAsia="等线" w:hint="eastAsia"/>
          <w:lang w:eastAsia="zh-CN"/>
        </w:rPr>
        <w:t>F</w:t>
      </w:r>
      <w:r>
        <w:rPr>
          <w:rFonts w:eastAsia="等线"/>
          <w:lang w:eastAsia="zh-CN"/>
        </w:rPr>
        <w:t xml:space="preserve">or read command and write command procedures, the device needs response with either complete or reject message to </w:t>
      </w:r>
      <w:proofErr w:type="spellStart"/>
      <w:r>
        <w:rPr>
          <w:rFonts w:eastAsia="等线"/>
          <w:lang w:eastAsia="zh-CN"/>
        </w:rPr>
        <w:t>AIoTF</w:t>
      </w:r>
      <w:proofErr w:type="spellEnd"/>
      <w:r>
        <w:rPr>
          <w:rFonts w:eastAsia="等线"/>
          <w:lang w:eastAsia="zh-CN"/>
        </w:rPr>
        <w:t xml:space="preserve">. However, the following editor notes indicates that CT1 has not yet decided </w:t>
      </w:r>
      <w:r w:rsidR="005D6EB4">
        <w:rPr>
          <w:rFonts w:eastAsia="等线"/>
          <w:lang w:eastAsia="zh-CN"/>
        </w:rPr>
        <w:t xml:space="preserve">whether there is a </w:t>
      </w:r>
      <w:r>
        <w:rPr>
          <w:rFonts w:eastAsia="等线"/>
          <w:lang w:eastAsia="zh-CN"/>
        </w:rPr>
        <w:t>response for the case</w:t>
      </w:r>
      <w:r w:rsidR="005D6EB4">
        <w:rPr>
          <w:rFonts w:eastAsia="等线"/>
          <w:lang w:eastAsia="zh-CN"/>
        </w:rPr>
        <w:t xml:space="preserve">s when read/write command not supported. </w:t>
      </w:r>
    </w:p>
    <w:tbl>
      <w:tblPr>
        <w:tblStyle w:val="a6"/>
        <w:tblW w:w="0" w:type="auto"/>
        <w:tblLook w:val="04A0" w:firstRow="1" w:lastRow="0" w:firstColumn="1" w:lastColumn="0" w:noHBand="0" w:noVBand="1"/>
      </w:tblPr>
      <w:tblGrid>
        <w:gridCol w:w="9630"/>
      </w:tblGrid>
      <w:tr w:rsidR="000157C2" w14:paraId="73DE532E" w14:textId="77777777" w:rsidTr="000157C2">
        <w:tc>
          <w:tcPr>
            <w:tcW w:w="9630" w:type="dxa"/>
          </w:tcPr>
          <w:p w14:paraId="6C16FD1C" w14:textId="77777777" w:rsidR="000157C2" w:rsidRDefault="000157C2" w:rsidP="000157C2">
            <w:pPr>
              <w:pStyle w:val="EditorsNote"/>
              <w:rPr>
                <w:lang w:val="en-US" w:eastAsia="zh-CN"/>
              </w:rPr>
            </w:pPr>
            <w:r>
              <w:t>Editor's note:</w:t>
            </w:r>
            <w:r>
              <w:tab/>
            </w:r>
            <w:r>
              <w:rPr>
                <w:rFonts w:hint="eastAsia"/>
                <w:lang w:val="en-US" w:eastAsia="zh-CN"/>
              </w:rPr>
              <w:t>Whether to use the 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w:t>
            </w:r>
            <w:r w:rsidRPr="000157C2">
              <w:rPr>
                <w:rFonts w:hint="eastAsia"/>
                <w:highlight w:val="yellow"/>
                <w:lang w:val="en-US" w:eastAsia="zh-CN"/>
              </w:rPr>
              <w:t>reject the READ COMMAND message when the read command not supported is FFS</w:t>
            </w:r>
            <w:r>
              <w:rPr>
                <w:lang w:val="en-US" w:eastAsia="zh-CN"/>
              </w:rPr>
              <w:t>.</w:t>
            </w:r>
          </w:p>
          <w:p w14:paraId="73934581" w14:textId="594209EA" w:rsidR="000157C2" w:rsidRPr="000157C2" w:rsidRDefault="000157C2" w:rsidP="000157C2">
            <w:pPr>
              <w:pStyle w:val="EditorsNote"/>
              <w:rPr>
                <w:lang w:val="en-US" w:eastAsia="zh-CN"/>
              </w:rPr>
            </w:pPr>
            <w:r>
              <w:t>Editor's note:</w:t>
            </w:r>
            <w:r>
              <w:tab/>
            </w:r>
            <w:r>
              <w:rPr>
                <w:rFonts w:hint="eastAsia"/>
                <w:lang w:val="en-US" w:eastAsia="zh-CN"/>
              </w:rPr>
              <w:t>Whether to use the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WRITE COMMAND message when the write command not supported is FFS</w:t>
            </w:r>
            <w:r>
              <w:rPr>
                <w:lang w:val="en-US" w:eastAsia="zh-CN"/>
              </w:rPr>
              <w:t>.</w:t>
            </w:r>
          </w:p>
        </w:tc>
      </w:tr>
    </w:tbl>
    <w:p w14:paraId="1008772B" w14:textId="583D8300" w:rsidR="000157C2" w:rsidRDefault="000157C2" w:rsidP="00366171">
      <w:pPr>
        <w:rPr>
          <w:rFonts w:eastAsia="等线"/>
          <w:lang w:eastAsia="zh-CN"/>
        </w:rPr>
      </w:pPr>
    </w:p>
    <w:p w14:paraId="4AD77D6D" w14:textId="5742A7E4" w:rsidR="005D6EB4" w:rsidRPr="005D6EB4" w:rsidRDefault="005D6EB4" w:rsidP="00366171">
      <w:pPr>
        <w:rPr>
          <w:rFonts w:eastAsia="等线"/>
          <w:i/>
          <w:iCs/>
          <w:lang w:eastAsia="zh-CN"/>
        </w:rPr>
      </w:pPr>
      <w:r w:rsidRPr="005D6EB4">
        <w:rPr>
          <w:rFonts w:eastAsia="等线" w:hint="eastAsia"/>
          <w:i/>
          <w:iCs/>
          <w:lang w:eastAsia="zh-CN"/>
        </w:rPr>
        <w:t>O</w:t>
      </w:r>
      <w:r w:rsidRPr="005D6EB4">
        <w:rPr>
          <w:rFonts w:eastAsia="等线"/>
          <w:i/>
          <w:iCs/>
          <w:lang w:eastAsia="zh-CN"/>
        </w:rPr>
        <w:t>bservation 1: CT1 has not determine the handling for the cases when read/write command not supported</w:t>
      </w:r>
    </w:p>
    <w:p w14:paraId="341DC3AD" w14:textId="0CA47597" w:rsidR="005D6EB4" w:rsidRDefault="005D6EB4" w:rsidP="00366171">
      <w:pPr>
        <w:rPr>
          <w:rFonts w:eastAsia="等线"/>
          <w:lang w:eastAsia="zh-CN"/>
        </w:rPr>
      </w:pPr>
      <w:r>
        <w:rPr>
          <w:rFonts w:eastAsia="等线" w:hint="eastAsia"/>
          <w:lang w:eastAsia="zh-CN"/>
        </w:rPr>
        <w:t>O</w:t>
      </w:r>
      <w:r>
        <w:rPr>
          <w:rFonts w:eastAsia="等线"/>
          <w:lang w:eastAsia="zh-CN"/>
        </w:rPr>
        <w:t xml:space="preserve">n the other hand, CT1 also defines some unknown/unforeseen/erroneous cases, e.g., </w:t>
      </w:r>
    </w:p>
    <w:p w14:paraId="1C3FCCF1" w14:textId="1CAD0CA8" w:rsidR="005D6EB4" w:rsidRDefault="005D6EB4" w:rsidP="005D6EB4">
      <w:pPr>
        <w:pStyle w:val="a7"/>
        <w:numPr>
          <w:ilvl w:val="0"/>
          <w:numId w:val="32"/>
        </w:numPr>
        <w:ind w:firstLineChars="0"/>
        <w:rPr>
          <w:rFonts w:eastAsia="等线"/>
          <w:lang w:eastAsia="zh-CN"/>
        </w:rPr>
      </w:pPr>
      <w:r>
        <w:rPr>
          <w:rFonts w:eastAsia="等线"/>
          <w:lang w:eastAsia="zh-CN"/>
        </w:rPr>
        <w:t>Message too short</w:t>
      </w:r>
    </w:p>
    <w:p w14:paraId="6A8DAB8D" w14:textId="5770B4B2" w:rsidR="005D6EB4" w:rsidRDefault="005D6EB4" w:rsidP="005D6EB4">
      <w:pPr>
        <w:pStyle w:val="a7"/>
        <w:numPr>
          <w:ilvl w:val="0"/>
          <w:numId w:val="32"/>
        </w:numPr>
        <w:ind w:firstLineChars="0"/>
        <w:rPr>
          <w:rFonts w:eastAsia="等线"/>
          <w:lang w:eastAsia="zh-CN"/>
        </w:rPr>
      </w:pPr>
      <w:r>
        <w:rPr>
          <w:rFonts w:eastAsia="等线"/>
          <w:lang w:eastAsia="zh-CN"/>
        </w:rPr>
        <w:t>Unknown or unforeseen message type</w:t>
      </w:r>
    </w:p>
    <w:p w14:paraId="35CB3C49" w14:textId="726EC776" w:rsidR="005D6EB4" w:rsidRDefault="005D6EB4" w:rsidP="005D6EB4">
      <w:pPr>
        <w:pStyle w:val="a7"/>
        <w:numPr>
          <w:ilvl w:val="0"/>
          <w:numId w:val="32"/>
        </w:numPr>
        <w:ind w:firstLineChars="0"/>
        <w:rPr>
          <w:rFonts w:eastAsia="等线"/>
          <w:lang w:eastAsia="zh-CN"/>
        </w:rPr>
      </w:pPr>
      <w:r>
        <w:rPr>
          <w:rFonts w:eastAsia="等线"/>
          <w:lang w:eastAsia="zh-CN"/>
        </w:rPr>
        <w:lastRenderedPageBreak/>
        <w:t xml:space="preserve">Non-semantical mandatory information elements errors </w:t>
      </w:r>
    </w:p>
    <w:p w14:paraId="10A16F99" w14:textId="15EEB127" w:rsidR="005D6EB4" w:rsidRDefault="005D6EB4" w:rsidP="005D6EB4">
      <w:pPr>
        <w:rPr>
          <w:rFonts w:eastAsia="等线"/>
          <w:lang w:eastAsia="zh-CN"/>
        </w:rPr>
      </w:pPr>
      <w:r>
        <w:rPr>
          <w:rFonts w:eastAsia="等线" w:hint="eastAsia"/>
          <w:lang w:eastAsia="zh-CN"/>
        </w:rPr>
        <w:t>F</w:t>
      </w:r>
      <w:r>
        <w:rPr>
          <w:rFonts w:eastAsia="等线"/>
          <w:lang w:eastAsia="zh-CN"/>
        </w:rPr>
        <w:t xml:space="preserve">or those cases, CT1 defines that the device shall ignore the </w:t>
      </w:r>
      <w:proofErr w:type="spellStart"/>
      <w:r>
        <w:rPr>
          <w:rFonts w:eastAsia="等线"/>
          <w:lang w:eastAsia="zh-CN"/>
        </w:rPr>
        <w:t>AIoT</w:t>
      </w:r>
      <w:proofErr w:type="spellEnd"/>
      <w:r>
        <w:rPr>
          <w:rFonts w:eastAsia="等线"/>
          <w:lang w:eastAsia="zh-CN"/>
        </w:rPr>
        <w:t xml:space="preserve"> NAS message. It seems that such “ignore” means that the </w:t>
      </w:r>
      <w:proofErr w:type="spellStart"/>
      <w:r>
        <w:rPr>
          <w:rFonts w:eastAsia="等线"/>
          <w:lang w:eastAsia="zh-CN"/>
        </w:rPr>
        <w:t>AIoT</w:t>
      </w:r>
      <w:proofErr w:type="spellEnd"/>
      <w:r>
        <w:rPr>
          <w:rFonts w:eastAsia="等线"/>
          <w:lang w:eastAsia="zh-CN"/>
        </w:rPr>
        <w:t xml:space="preserve"> device will not send any response message. If such understanding is correct, it indicates that the case of “no upper layer data available” is a valid case. However, it is better to </w:t>
      </w:r>
      <w:r w:rsidR="00D80087">
        <w:rPr>
          <w:rFonts w:eastAsia="等线"/>
          <w:lang w:eastAsia="zh-CN"/>
        </w:rPr>
        <w:t xml:space="preserve">get </w:t>
      </w:r>
      <w:r>
        <w:rPr>
          <w:rFonts w:eastAsia="等线"/>
          <w:lang w:eastAsia="zh-CN"/>
        </w:rPr>
        <w:t xml:space="preserve">CT1’s confirmation. </w:t>
      </w:r>
    </w:p>
    <w:p w14:paraId="30613A56" w14:textId="32480FC7" w:rsidR="005D6EB4" w:rsidRPr="00A75D2F" w:rsidRDefault="005D6EB4" w:rsidP="005D6EB4">
      <w:pPr>
        <w:rPr>
          <w:rFonts w:eastAsia="等线"/>
          <w:i/>
          <w:iCs/>
          <w:lang w:eastAsia="zh-CN"/>
        </w:rPr>
      </w:pPr>
      <w:r w:rsidRPr="00A75D2F">
        <w:rPr>
          <w:rFonts w:eastAsia="等线" w:hint="eastAsia"/>
          <w:i/>
          <w:iCs/>
          <w:lang w:eastAsia="zh-CN"/>
        </w:rPr>
        <w:t>O</w:t>
      </w:r>
      <w:r w:rsidRPr="00A75D2F">
        <w:rPr>
          <w:rFonts w:eastAsia="等线"/>
          <w:i/>
          <w:iCs/>
          <w:lang w:eastAsia="zh-CN"/>
        </w:rPr>
        <w:t xml:space="preserve">bservation 2: CT1 defines some cases that the </w:t>
      </w:r>
      <w:proofErr w:type="spellStart"/>
      <w:r w:rsidRPr="00A75D2F">
        <w:rPr>
          <w:rFonts w:eastAsia="等线"/>
          <w:i/>
          <w:iCs/>
          <w:lang w:eastAsia="zh-CN"/>
        </w:rPr>
        <w:t>AIoT</w:t>
      </w:r>
      <w:proofErr w:type="spellEnd"/>
      <w:r w:rsidRPr="00A75D2F">
        <w:rPr>
          <w:rFonts w:eastAsia="等线"/>
          <w:i/>
          <w:iCs/>
          <w:lang w:eastAsia="zh-CN"/>
        </w:rPr>
        <w:t xml:space="preserve"> device shall ignore the received </w:t>
      </w:r>
      <w:proofErr w:type="spellStart"/>
      <w:r w:rsidRPr="00A75D2F">
        <w:rPr>
          <w:rFonts w:eastAsia="等线"/>
          <w:i/>
          <w:iCs/>
          <w:lang w:eastAsia="zh-CN"/>
        </w:rPr>
        <w:t>AIoT</w:t>
      </w:r>
      <w:proofErr w:type="spellEnd"/>
      <w:r w:rsidRPr="00A75D2F">
        <w:rPr>
          <w:rFonts w:eastAsia="等线"/>
          <w:i/>
          <w:iCs/>
          <w:lang w:eastAsia="zh-CN"/>
        </w:rPr>
        <w:t xml:space="preserve"> NAS message. </w:t>
      </w:r>
    </w:p>
    <w:p w14:paraId="0EF49552" w14:textId="77777777" w:rsidR="00A75D2F" w:rsidRDefault="005D6EB4" w:rsidP="005D6EB4">
      <w:pPr>
        <w:rPr>
          <w:rFonts w:eastAsia="等线"/>
          <w:lang w:eastAsia="zh-CN"/>
        </w:rPr>
      </w:pPr>
      <w:r>
        <w:rPr>
          <w:rFonts w:eastAsia="等线" w:hint="eastAsia"/>
          <w:lang w:eastAsia="zh-CN"/>
        </w:rPr>
        <w:t>T</w:t>
      </w:r>
      <w:r>
        <w:rPr>
          <w:rFonts w:eastAsia="等线"/>
          <w:lang w:eastAsia="zh-CN"/>
        </w:rPr>
        <w:t>o determine the case of “no upper layer data available”,</w:t>
      </w:r>
      <w:r w:rsidR="00A75D2F">
        <w:rPr>
          <w:rFonts w:eastAsia="等线"/>
          <w:lang w:eastAsia="zh-CN"/>
        </w:rPr>
        <w:t xml:space="preserve"> it is better to get the confirmation from CT1. RAN2 can indicate the above observations in the LS to CT1. </w:t>
      </w:r>
    </w:p>
    <w:p w14:paraId="7EB7E3D3" w14:textId="77777777" w:rsidR="00A75D2F" w:rsidRDefault="00A75D2F" w:rsidP="005D6EB4">
      <w:pPr>
        <w:rPr>
          <w:rFonts w:eastAsia="等线"/>
          <w:lang w:eastAsia="zh-CN"/>
        </w:rPr>
      </w:pPr>
      <w:r>
        <w:rPr>
          <w:rFonts w:eastAsia="等线"/>
          <w:lang w:eastAsia="zh-CN"/>
        </w:rPr>
        <w:t>Meanwhile, if CT1 confirms the case of “no upper layer data available”, the reader needs to differentiate two different cases, i.e., “no upper layer data available due to delay NAS” and “no upper layer data available”. To address this, a straightforward solution can be:</w:t>
      </w:r>
    </w:p>
    <w:p w14:paraId="4DB405FA" w14:textId="67A10036" w:rsidR="00A466CE" w:rsidRDefault="00A466CE" w:rsidP="00A75D2F">
      <w:pPr>
        <w:pStyle w:val="a7"/>
        <w:numPr>
          <w:ilvl w:val="0"/>
          <w:numId w:val="32"/>
        </w:numPr>
        <w:ind w:firstLineChars="0"/>
        <w:rPr>
          <w:rFonts w:eastAsia="等线"/>
          <w:lang w:eastAsia="zh-CN"/>
        </w:rPr>
      </w:pPr>
      <w:r>
        <w:rPr>
          <w:rFonts w:eastAsia="等线"/>
          <w:lang w:eastAsia="zh-CN"/>
        </w:rPr>
        <w:t>“</w:t>
      </w:r>
      <w:r w:rsidR="00A75D2F">
        <w:rPr>
          <w:rFonts w:eastAsia="等线"/>
          <w:lang w:eastAsia="zh-CN"/>
        </w:rPr>
        <w:t xml:space="preserve">0 SDU </w:t>
      </w:r>
      <w:r>
        <w:rPr>
          <w:rFonts w:eastAsia="等线"/>
          <w:lang w:eastAsia="zh-CN"/>
        </w:rPr>
        <w:t>&amp;</w:t>
      </w:r>
      <w:r w:rsidR="00A75D2F">
        <w:rPr>
          <w:rFonts w:eastAsia="等线"/>
          <w:lang w:eastAsia="zh-CN"/>
        </w:rPr>
        <w:t xml:space="preserve"> MDI</w:t>
      </w:r>
      <w:r>
        <w:rPr>
          <w:rFonts w:eastAsia="等线"/>
          <w:lang w:eastAsia="zh-CN"/>
        </w:rPr>
        <w:t xml:space="preserve"> =0” represents “no upper layer data available”</w:t>
      </w:r>
    </w:p>
    <w:p w14:paraId="13E91C31" w14:textId="77777777" w:rsidR="00A466CE" w:rsidRDefault="00A466CE" w:rsidP="00A466CE">
      <w:pPr>
        <w:pStyle w:val="a7"/>
        <w:numPr>
          <w:ilvl w:val="0"/>
          <w:numId w:val="32"/>
        </w:numPr>
        <w:ind w:firstLineChars="0"/>
        <w:rPr>
          <w:rFonts w:eastAsia="等线"/>
          <w:lang w:eastAsia="zh-CN"/>
        </w:rPr>
      </w:pPr>
      <w:r>
        <w:rPr>
          <w:rFonts w:eastAsia="等线"/>
          <w:lang w:eastAsia="zh-CN"/>
        </w:rPr>
        <w:t>“0 SDU &amp; MDI =1” represents “no upper layer data available due to delay NAS”</w:t>
      </w:r>
    </w:p>
    <w:p w14:paraId="36870E26" w14:textId="77777777" w:rsidR="00A466CE" w:rsidRDefault="00A466CE" w:rsidP="00A466CE">
      <w:pPr>
        <w:rPr>
          <w:rFonts w:eastAsia="等线"/>
          <w:lang w:eastAsia="zh-CN"/>
        </w:rPr>
      </w:pPr>
      <w:r>
        <w:rPr>
          <w:rFonts w:eastAsia="等线"/>
          <w:lang w:eastAsia="zh-CN"/>
        </w:rPr>
        <w:t xml:space="preserve">Although CT1 confirmation is needed, RAN2 can make a decision given “no upper layer data available” in advance considering such solution is straightforward and it is easy for agreement. </w:t>
      </w:r>
    </w:p>
    <w:p w14:paraId="44B7AA65" w14:textId="3B97F5A3" w:rsidR="00D80087" w:rsidRPr="00625496" w:rsidRDefault="00D80087" w:rsidP="00D80087">
      <w:pPr>
        <w:rPr>
          <w:rFonts w:eastAsia="等线"/>
          <w:b/>
          <w:bCs/>
          <w:lang w:eastAsia="zh-CN"/>
        </w:rPr>
      </w:pPr>
      <w:r w:rsidRPr="00A466CE">
        <w:rPr>
          <w:rFonts w:eastAsia="等线"/>
          <w:b/>
          <w:bCs/>
          <w:lang w:eastAsia="zh-CN"/>
        </w:rPr>
        <w:t>Proposal 1: RAN2 is kindly asked to prepare LS to CT1 to check the case of “no upper layer data available”.</w:t>
      </w:r>
      <w:r>
        <w:rPr>
          <w:rFonts w:eastAsia="等线"/>
          <w:b/>
          <w:bCs/>
          <w:lang w:eastAsia="zh-CN"/>
        </w:rPr>
        <w:t xml:space="preserve"> If </w:t>
      </w:r>
      <w:r w:rsidRPr="00625496">
        <w:rPr>
          <w:rFonts w:eastAsia="等线"/>
          <w:b/>
          <w:bCs/>
          <w:lang w:eastAsia="zh-CN"/>
        </w:rPr>
        <w:t xml:space="preserve">CT1 confirms the possible case of “no upper layer data available”, the following solution </w:t>
      </w:r>
      <w:r>
        <w:rPr>
          <w:rFonts w:eastAsia="等线"/>
          <w:b/>
          <w:bCs/>
          <w:lang w:eastAsia="zh-CN"/>
        </w:rPr>
        <w:t>can</w:t>
      </w:r>
      <w:r w:rsidRPr="00625496">
        <w:rPr>
          <w:rFonts w:eastAsia="等线"/>
          <w:b/>
          <w:bCs/>
          <w:lang w:eastAsia="zh-CN"/>
        </w:rPr>
        <w:t xml:space="preserve"> </w:t>
      </w:r>
      <w:r>
        <w:rPr>
          <w:rFonts w:eastAsia="等线"/>
          <w:b/>
          <w:bCs/>
          <w:lang w:eastAsia="zh-CN"/>
        </w:rPr>
        <w:t>be considered</w:t>
      </w:r>
      <w:r w:rsidRPr="00625496">
        <w:rPr>
          <w:rFonts w:eastAsia="等线"/>
          <w:b/>
          <w:bCs/>
          <w:lang w:eastAsia="zh-CN"/>
        </w:rPr>
        <w:t>:</w:t>
      </w:r>
    </w:p>
    <w:p w14:paraId="5510B40A" w14:textId="77777777" w:rsidR="00D80087" w:rsidRPr="00625496" w:rsidRDefault="00D80087" w:rsidP="00D80087">
      <w:pPr>
        <w:pStyle w:val="a7"/>
        <w:numPr>
          <w:ilvl w:val="0"/>
          <w:numId w:val="32"/>
        </w:numPr>
        <w:ind w:firstLineChars="0"/>
        <w:rPr>
          <w:rFonts w:eastAsia="等线"/>
          <w:b/>
          <w:bCs/>
          <w:lang w:eastAsia="zh-CN"/>
        </w:rPr>
      </w:pPr>
      <w:r w:rsidRPr="00625496">
        <w:rPr>
          <w:rFonts w:eastAsia="等线"/>
          <w:b/>
          <w:bCs/>
          <w:lang w:eastAsia="zh-CN"/>
        </w:rPr>
        <w:t>“0 SDU &amp; MDI =0” represents “no upper layer data available”</w:t>
      </w:r>
    </w:p>
    <w:p w14:paraId="7CD7CB2E" w14:textId="77777777" w:rsidR="00D80087" w:rsidRPr="00810BE4" w:rsidRDefault="00D80087" w:rsidP="00D80087">
      <w:pPr>
        <w:pStyle w:val="a7"/>
        <w:numPr>
          <w:ilvl w:val="0"/>
          <w:numId w:val="32"/>
        </w:numPr>
        <w:ind w:firstLineChars="0"/>
        <w:rPr>
          <w:rFonts w:eastAsia="等线"/>
          <w:b/>
          <w:bCs/>
          <w:lang w:eastAsia="zh-CN"/>
        </w:rPr>
      </w:pPr>
      <w:r w:rsidRPr="00625496">
        <w:rPr>
          <w:rFonts w:eastAsia="等线"/>
          <w:b/>
          <w:bCs/>
          <w:lang w:eastAsia="zh-CN"/>
        </w:rPr>
        <w:t>“0 SDU &amp; MDI =1” represents “no upper layer data available due to delay NAS”</w:t>
      </w:r>
    </w:p>
    <w:p w14:paraId="119212C6" w14:textId="4E25A9C4" w:rsidR="005D6EB4" w:rsidRPr="00810BE4" w:rsidRDefault="005D6EB4" w:rsidP="000B6FB0">
      <w:pPr>
        <w:rPr>
          <w:rFonts w:eastAsia="等线"/>
          <w:b/>
          <w:bCs/>
          <w:lang w:eastAsia="zh-CN"/>
        </w:rPr>
      </w:pPr>
    </w:p>
    <w:p w14:paraId="5BCF3E68" w14:textId="57CCC1EC" w:rsidR="00F31B8B" w:rsidRPr="001A1FE1" w:rsidRDefault="00C84088" w:rsidP="00131A37">
      <w:pPr>
        <w:rPr>
          <w:rFonts w:eastAsia="等线"/>
          <w:b/>
          <w:sz w:val="24"/>
          <w:szCs w:val="24"/>
          <w:u w:val="single"/>
          <w:lang w:eastAsia="zh-CN"/>
        </w:rPr>
      </w:pPr>
      <w:r w:rsidRPr="001A1FE1">
        <w:rPr>
          <w:rFonts w:eastAsia="等线"/>
          <w:b/>
          <w:sz w:val="24"/>
          <w:szCs w:val="24"/>
          <w:u w:val="single"/>
          <w:lang w:eastAsia="zh-CN"/>
        </w:rPr>
        <w:t xml:space="preserve">Issue </w:t>
      </w:r>
      <w:r w:rsidR="00052194">
        <w:rPr>
          <w:rFonts w:eastAsia="等线"/>
          <w:b/>
          <w:sz w:val="24"/>
          <w:szCs w:val="24"/>
          <w:u w:val="single"/>
          <w:lang w:eastAsia="zh-CN"/>
        </w:rPr>
        <w:t>2</w:t>
      </w:r>
      <w:r w:rsidRPr="001A1FE1">
        <w:rPr>
          <w:rFonts w:eastAsia="等线"/>
          <w:b/>
          <w:sz w:val="24"/>
          <w:szCs w:val="24"/>
          <w:u w:val="single"/>
          <w:lang w:eastAsia="zh-CN"/>
        </w:rPr>
        <w:t xml:space="preserve">: </w:t>
      </w:r>
      <w:r w:rsidR="00052194">
        <w:rPr>
          <w:rFonts w:eastAsia="等线"/>
          <w:b/>
          <w:sz w:val="24"/>
          <w:szCs w:val="24"/>
          <w:u w:val="single"/>
          <w:lang w:eastAsia="zh-CN"/>
        </w:rPr>
        <w:t xml:space="preserve">Paging </w:t>
      </w:r>
      <w:r w:rsidR="00052194">
        <w:rPr>
          <w:rFonts w:eastAsia="等线" w:hint="eastAsia"/>
          <w:b/>
          <w:sz w:val="24"/>
          <w:szCs w:val="24"/>
          <w:u w:val="single"/>
          <w:lang w:eastAsia="zh-CN"/>
        </w:rPr>
        <w:t>ID</w:t>
      </w:r>
      <w:r w:rsidR="00052194">
        <w:rPr>
          <w:rFonts w:eastAsia="等线"/>
          <w:b/>
          <w:sz w:val="24"/>
          <w:szCs w:val="24"/>
          <w:u w:val="single"/>
          <w:lang w:eastAsia="zh-CN"/>
        </w:rPr>
        <w:t xml:space="preserve"> length </w:t>
      </w:r>
    </w:p>
    <w:p w14:paraId="6F2D2A9E" w14:textId="77777777" w:rsidR="00A64576" w:rsidRDefault="00052194" w:rsidP="00131A37">
      <w:pPr>
        <w:rPr>
          <w:rFonts w:eastAsia="等线"/>
          <w:bCs/>
          <w:lang w:eastAsia="zh-CN"/>
        </w:rPr>
      </w:pPr>
      <w:r>
        <w:rPr>
          <w:rFonts w:eastAsia="等线"/>
          <w:bCs/>
          <w:lang w:eastAsia="zh-CN"/>
        </w:rPr>
        <w:t>According to latest SA2 LS (S2-2507793), SA2 intends to extend the length of Paging ID up to 600bits</w:t>
      </w:r>
      <w:r w:rsidR="00A64576">
        <w:rPr>
          <w:rFonts w:eastAsia="等线"/>
          <w:bCs/>
          <w:lang w:eastAsia="zh-CN"/>
        </w:rPr>
        <w:t xml:space="preserve">, which results in a large size paging message. Considering the simple design of </w:t>
      </w:r>
      <w:proofErr w:type="spellStart"/>
      <w:r w:rsidR="00A64576">
        <w:rPr>
          <w:rFonts w:eastAsia="等线"/>
          <w:bCs/>
          <w:lang w:eastAsia="zh-CN"/>
        </w:rPr>
        <w:t>AIoT</w:t>
      </w:r>
      <w:proofErr w:type="spellEnd"/>
      <w:r w:rsidR="00A64576">
        <w:rPr>
          <w:rFonts w:eastAsia="等线"/>
          <w:bCs/>
          <w:lang w:eastAsia="zh-CN"/>
        </w:rPr>
        <w:t xml:space="preserve"> system, the long message size will cause high probability of losing the message at the device side. Moreover, if the device losses one paging message, it may need to wait for a long period to perform access until receiving the next paging message. Thus, the large size of paging message may result in system performance degradation. </w:t>
      </w:r>
    </w:p>
    <w:p w14:paraId="61DBF5D8" w14:textId="010EDCB2" w:rsidR="00A64576" w:rsidRPr="00C67F1A" w:rsidRDefault="00A64576" w:rsidP="00131A37">
      <w:pPr>
        <w:rPr>
          <w:rFonts w:eastAsia="等线"/>
          <w:b/>
          <w:lang w:eastAsia="zh-CN"/>
        </w:rPr>
      </w:pPr>
      <w:r w:rsidRPr="00C67F1A">
        <w:rPr>
          <w:rFonts w:eastAsia="等线" w:hint="eastAsia"/>
          <w:b/>
          <w:lang w:eastAsia="zh-CN"/>
        </w:rPr>
        <w:t>P</w:t>
      </w:r>
      <w:r w:rsidRPr="00C67F1A">
        <w:rPr>
          <w:rFonts w:eastAsia="等线"/>
          <w:b/>
          <w:lang w:eastAsia="zh-CN"/>
        </w:rPr>
        <w:t xml:space="preserve">roposal </w:t>
      </w:r>
      <w:r w:rsidR="00D80087">
        <w:rPr>
          <w:rFonts w:eastAsia="等线"/>
          <w:b/>
          <w:lang w:eastAsia="zh-CN"/>
        </w:rPr>
        <w:t>2</w:t>
      </w:r>
      <w:r w:rsidRPr="00C67F1A">
        <w:rPr>
          <w:rFonts w:eastAsia="等线"/>
          <w:b/>
          <w:lang w:eastAsia="zh-CN"/>
        </w:rPr>
        <w:t xml:space="preserve">: RAN2 is kindly asked to agree that the extension of ID length will degrade the </w:t>
      </w:r>
      <w:proofErr w:type="spellStart"/>
      <w:r w:rsidRPr="00C67F1A">
        <w:rPr>
          <w:rFonts w:eastAsia="等线"/>
          <w:b/>
          <w:lang w:eastAsia="zh-CN"/>
        </w:rPr>
        <w:t>AIoT</w:t>
      </w:r>
      <w:proofErr w:type="spellEnd"/>
      <w:r w:rsidRPr="00C67F1A">
        <w:rPr>
          <w:rFonts w:eastAsia="等线"/>
          <w:b/>
          <w:lang w:eastAsia="zh-CN"/>
        </w:rPr>
        <w:t xml:space="preserve"> system performance</w:t>
      </w:r>
      <w:r w:rsidR="00C67F1A" w:rsidRPr="00C67F1A">
        <w:rPr>
          <w:rFonts w:eastAsia="等线"/>
          <w:b/>
          <w:lang w:eastAsia="zh-CN"/>
        </w:rPr>
        <w:t xml:space="preserve">. </w:t>
      </w:r>
    </w:p>
    <w:p w14:paraId="597C872E" w14:textId="3CD58DC1" w:rsidR="00C67F1A" w:rsidRDefault="00C67F1A" w:rsidP="00131A37">
      <w:pPr>
        <w:rPr>
          <w:rFonts w:eastAsia="等线"/>
          <w:bCs/>
          <w:lang w:eastAsia="zh-CN"/>
        </w:rPr>
      </w:pPr>
      <w:r>
        <w:rPr>
          <w:rFonts w:eastAsia="等线" w:hint="eastAsia"/>
          <w:bCs/>
          <w:lang w:eastAsia="zh-CN"/>
        </w:rPr>
        <w:t>F</w:t>
      </w:r>
      <w:r>
        <w:rPr>
          <w:rFonts w:eastAsia="等线"/>
          <w:bCs/>
          <w:lang w:eastAsia="zh-CN"/>
        </w:rPr>
        <w:t xml:space="preserve">rom RAN2 perspective, the extension of Paging ID length is feasible. The specification change is to extend the Paging ID length field to 10bits. However, the system performance degradation cannot be neglected. So, we prefer to not extend the ID length. </w:t>
      </w:r>
    </w:p>
    <w:p w14:paraId="67AC0399" w14:textId="32353CA1" w:rsidR="00C67F1A" w:rsidRPr="00C67F1A" w:rsidRDefault="00C67F1A" w:rsidP="00131A37">
      <w:pPr>
        <w:rPr>
          <w:rFonts w:eastAsia="等线"/>
          <w:b/>
          <w:lang w:eastAsia="zh-CN"/>
        </w:rPr>
      </w:pPr>
      <w:r w:rsidRPr="00C67F1A">
        <w:rPr>
          <w:rFonts w:eastAsia="等线"/>
          <w:b/>
          <w:lang w:eastAsia="zh-CN"/>
        </w:rPr>
        <w:t xml:space="preserve">Proposal </w:t>
      </w:r>
      <w:r w:rsidR="00D80087">
        <w:rPr>
          <w:rFonts w:eastAsia="等线"/>
          <w:b/>
          <w:lang w:eastAsia="zh-CN"/>
        </w:rPr>
        <w:t>3</w:t>
      </w:r>
      <w:r w:rsidRPr="00C67F1A">
        <w:rPr>
          <w:rFonts w:eastAsia="等线"/>
          <w:b/>
          <w:lang w:eastAsia="zh-CN"/>
        </w:rPr>
        <w:t xml:space="preserve">: RAN2 is kindly asked to agree that the ID length extension is not encouraged. </w:t>
      </w:r>
    </w:p>
    <w:p w14:paraId="414B7289" w14:textId="07CCDE65" w:rsidR="00A64576" w:rsidRDefault="00A64576" w:rsidP="00131A37">
      <w:pPr>
        <w:rPr>
          <w:rFonts w:eastAsia="等线"/>
          <w:bCs/>
          <w:lang w:eastAsia="zh-CN"/>
        </w:rPr>
      </w:pPr>
      <w:r>
        <w:rPr>
          <w:rFonts w:eastAsia="等线"/>
          <w:bCs/>
          <w:lang w:eastAsia="zh-CN"/>
        </w:rPr>
        <w:t>Since SA2 is checking RAN2’s view on the feasibility of ID length extension, RAN2 can express the following in the reply LS:</w:t>
      </w:r>
    </w:p>
    <w:p w14:paraId="3D7F2DFC" w14:textId="77777777" w:rsidR="00A64576" w:rsidRDefault="00A64576" w:rsidP="00A64576">
      <w:pPr>
        <w:pStyle w:val="a7"/>
        <w:numPr>
          <w:ilvl w:val="0"/>
          <w:numId w:val="32"/>
        </w:numPr>
        <w:ind w:firstLineChars="0"/>
        <w:rPr>
          <w:rFonts w:eastAsia="等线"/>
          <w:bCs/>
          <w:lang w:eastAsia="zh-CN"/>
        </w:rPr>
      </w:pPr>
      <w:r>
        <w:rPr>
          <w:rFonts w:eastAsia="等线"/>
          <w:bCs/>
          <w:lang w:eastAsia="zh-CN"/>
        </w:rPr>
        <w:t>Extend the Paging ID is technically feasible from RAN2 point of view</w:t>
      </w:r>
    </w:p>
    <w:p w14:paraId="2FE79037" w14:textId="77777777" w:rsidR="00A64576" w:rsidRDefault="00A64576" w:rsidP="00A64576">
      <w:pPr>
        <w:pStyle w:val="a7"/>
        <w:numPr>
          <w:ilvl w:val="0"/>
          <w:numId w:val="32"/>
        </w:numPr>
        <w:ind w:firstLineChars="0"/>
        <w:rPr>
          <w:rFonts w:eastAsia="等线"/>
          <w:bCs/>
          <w:lang w:eastAsia="zh-CN"/>
        </w:rPr>
      </w:pPr>
      <w:r>
        <w:rPr>
          <w:rFonts w:eastAsia="等线"/>
          <w:bCs/>
          <w:lang w:eastAsia="zh-CN"/>
        </w:rPr>
        <w:t xml:space="preserve">Large size of Paging ID may impact the </w:t>
      </w:r>
      <w:proofErr w:type="spellStart"/>
      <w:r>
        <w:rPr>
          <w:rFonts w:eastAsia="等线"/>
          <w:bCs/>
          <w:lang w:eastAsia="zh-CN"/>
        </w:rPr>
        <w:t>AIoT</w:t>
      </w:r>
      <w:proofErr w:type="spellEnd"/>
      <w:r>
        <w:rPr>
          <w:rFonts w:eastAsia="等线"/>
          <w:bCs/>
          <w:lang w:eastAsia="zh-CN"/>
        </w:rPr>
        <w:t xml:space="preserve"> system performance</w:t>
      </w:r>
    </w:p>
    <w:p w14:paraId="6F820C18" w14:textId="77777777" w:rsidR="00A64576" w:rsidRDefault="00A64576" w:rsidP="00A64576">
      <w:pPr>
        <w:pStyle w:val="a7"/>
        <w:numPr>
          <w:ilvl w:val="0"/>
          <w:numId w:val="32"/>
        </w:numPr>
        <w:ind w:firstLineChars="0"/>
        <w:rPr>
          <w:rFonts w:eastAsia="等线"/>
          <w:bCs/>
          <w:lang w:eastAsia="zh-CN"/>
        </w:rPr>
      </w:pPr>
      <w:r>
        <w:rPr>
          <w:rFonts w:eastAsia="等线"/>
          <w:bCs/>
          <w:lang w:eastAsia="zh-CN"/>
        </w:rPr>
        <w:t xml:space="preserve">RAN2 suggests to not carry out the ID length extension if it can be avoided. </w:t>
      </w:r>
    </w:p>
    <w:p w14:paraId="092C9540" w14:textId="3F63CD86" w:rsidR="00C67F1A" w:rsidRPr="00C67F1A" w:rsidRDefault="00A64576" w:rsidP="00A64576">
      <w:pPr>
        <w:rPr>
          <w:rFonts w:eastAsia="等线"/>
          <w:b/>
          <w:lang w:eastAsia="zh-CN"/>
        </w:rPr>
      </w:pPr>
      <w:r w:rsidRPr="00C67F1A">
        <w:rPr>
          <w:rFonts w:eastAsia="等线"/>
          <w:b/>
          <w:lang w:eastAsia="zh-CN"/>
        </w:rPr>
        <w:t xml:space="preserve">Proposal </w:t>
      </w:r>
      <w:r w:rsidR="00D80087">
        <w:rPr>
          <w:rFonts w:eastAsia="等线"/>
          <w:b/>
          <w:lang w:eastAsia="zh-CN"/>
        </w:rPr>
        <w:t>4</w:t>
      </w:r>
      <w:r w:rsidRPr="00C67F1A">
        <w:rPr>
          <w:rFonts w:eastAsia="等线"/>
          <w:b/>
          <w:lang w:eastAsia="zh-CN"/>
        </w:rPr>
        <w:t>: RAN2 is kindly asked to prepare the</w:t>
      </w:r>
      <w:r w:rsidR="00C67F1A" w:rsidRPr="00C67F1A">
        <w:rPr>
          <w:rFonts w:eastAsia="等线"/>
          <w:b/>
          <w:lang w:eastAsia="zh-CN"/>
        </w:rPr>
        <w:t xml:space="preserve"> reply LS to SA2 by indicating the followings:</w:t>
      </w:r>
    </w:p>
    <w:p w14:paraId="2BB0BC76" w14:textId="77777777" w:rsidR="00C67F1A" w:rsidRPr="00C67F1A" w:rsidRDefault="00C67F1A" w:rsidP="00C67F1A">
      <w:pPr>
        <w:pStyle w:val="a7"/>
        <w:numPr>
          <w:ilvl w:val="0"/>
          <w:numId w:val="32"/>
        </w:numPr>
        <w:ind w:firstLineChars="0"/>
        <w:rPr>
          <w:rFonts w:eastAsia="等线"/>
          <w:b/>
          <w:lang w:eastAsia="zh-CN"/>
        </w:rPr>
      </w:pPr>
      <w:r w:rsidRPr="00C67F1A">
        <w:rPr>
          <w:rFonts w:eastAsia="等线"/>
          <w:b/>
          <w:lang w:eastAsia="zh-CN"/>
        </w:rPr>
        <w:t>Extend the Paging ID is technically feasible from RAN2 point of view</w:t>
      </w:r>
    </w:p>
    <w:p w14:paraId="363AB397" w14:textId="77777777" w:rsidR="00C67F1A" w:rsidRPr="00C67F1A" w:rsidRDefault="00C67F1A" w:rsidP="00C67F1A">
      <w:pPr>
        <w:pStyle w:val="a7"/>
        <w:numPr>
          <w:ilvl w:val="0"/>
          <w:numId w:val="32"/>
        </w:numPr>
        <w:ind w:firstLineChars="0"/>
        <w:rPr>
          <w:rFonts w:eastAsia="等线"/>
          <w:b/>
          <w:lang w:eastAsia="zh-CN"/>
        </w:rPr>
      </w:pPr>
      <w:r w:rsidRPr="00C67F1A">
        <w:rPr>
          <w:rFonts w:eastAsia="等线"/>
          <w:b/>
          <w:lang w:eastAsia="zh-CN"/>
        </w:rPr>
        <w:t xml:space="preserve">Large size of Paging ID may impact the </w:t>
      </w:r>
      <w:proofErr w:type="spellStart"/>
      <w:r w:rsidRPr="00C67F1A">
        <w:rPr>
          <w:rFonts w:eastAsia="等线"/>
          <w:b/>
          <w:lang w:eastAsia="zh-CN"/>
        </w:rPr>
        <w:t>AIoT</w:t>
      </w:r>
      <w:proofErr w:type="spellEnd"/>
      <w:r w:rsidRPr="00C67F1A">
        <w:rPr>
          <w:rFonts w:eastAsia="等线"/>
          <w:b/>
          <w:lang w:eastAsia="zh-CN"/>
        </w:rPr>
        <w:t xml:space="preserve"> system performance</w:t>
      </w:r>
    </w:p>
    <w:p w14:paraId="1F84CFCD" w14:textId="3A01E500" w:rsidR="001A1FE1" w:rsidRPr="00810BE4" w:rsidRDefault="00C67F1A" w:rsidP="00810BE4">
      <w:pPr>
        <w:pStyle w:val="a7"/>
        <w:numPr>
          <w:ilvl w:val="0"/>
          <w:numId w:val="32"/>
        </w:numPr>
        <w:ind w:firstLineChars="0"/>
        <w:rPr>
          <w:rFonts w:eastAsia="等线"/>
          <w:b/>
          <w:lang w:eastAsia="zh-CN"/>
        </w:rPr>
      </w:pPr>
      <w:r w:rsidRPr="00C67F1A">
        <w:rPr>
          <w:rFonts w:eastAsia="等线"/>
          <w:b/>
          <w:lang w:eastAsia="zh-CN"/>
        </w:rPr>
        <w:t xml:space="preserve">RAN2 suggests to not carry out the ID length extension if it can be avoided. </w:t>
      </w:r>
    </w:p>
    <w:bookmarkEnd w:id="2"/>
    <w:bookmarkEnd w:id="3"/>
    <w:p w14:paraId="44F53D19" w14:textId="402EC649" w:rsidR="00463669" w:rsidRDefault="00FC149E" w:rsidP="00BB63B6">
      <w:pPr>
        <w:pStyle w:val="1"/>
        <w:numPr>
          <w:ilvl w:val="0"/>
          <w:numId w:val="0"/>
        </w:numPr>
        <w:rPr>
          <w:rFonts w:eastAsia="宋体"/>
          <w:sz w:val="32"/>
          <w:lang w:eastAsia="zh-CN"/>
        </w:rPr>
      </w:pPr>
      <w:r w:rsidRPr="00FC149E">
        <w:rPr>
          <w:rFonts w:eastAsia="宋体"/>
          <w:lang w:eastAsia="zh-CN"/>
        </w:rPr>
        <w:lastRenderedPageBreak/>
        <w:t>3</w:t>
      </w:r>
      <w:r w:rsidR="00BB63B6" w:rsidRPr="00FC149E">
        <w:rPr>
          <w:rFonts w:eastAsia="宋体"/>
          <w:lang w:eastAsia="zh-CN"/>
        </w:rPr>
        <w:t xml:space="preserve"> </w:t>
      </w:r>
      <w:r w:rsidR="00463669" w:rsidRPr="00FC149E">
        <w:rPr>
          <w:rFonts w:eastAsia="宋体"/>
          <w:lang w:eastAsia="zh-CN"/>
        </w:rPr>
        <w:t>Conclusion</w:t>
      </w:r>
    </w:p>
    <w:p w14:paraId="2F4FFAA6" w14:textId="287F8802" w:rsidR="00500C48" w:rsidRDefault="00463669" w:rsidP="00E205B0">
      <w:pPr>
        <w:rPr>
          <w:b/>
          <w:i/>
          <w:iCs/>
          <w:noProof/>
        </w:rPr>
      </w:pPr>
      <w:bookmarkStart w:id="4" w:name="OLE_LINK3"/>
      <w:r w:rsidRPr="005C676E">
        <w:rPr>
          <w:rFonts w:eastAsia="宋体"/>
          <w:kern w:val="2"/>
        </w:rPr>
        <w:t>Based on the discussion above, we have the following</w:t>
      </w:r>
      <w:r w:rsidR="0036689B" w:rsidRPr="005C676E">
        <w:rPr>
          <w:rFonts w:eastAsia="宋体"/>
          <w:kern w:val="2"/>
        </w:rPr>
        <w:t xml:space="preserve"> </w:t>
      </w:r>
      <w:r w:rsidRPr="005C676E">
        <w:rPr>
          <w:rFonts w:eastAsia="宋体"/>
          <w:kern w:val="2"/>
        </w:rPr>
        <w:t>proposals:</w:t>
      </w:r>
      <w:bookmarkEnd w:id="4"/>
    </w:p>
    <w:p w14:paraId="61C20ADF" w14:textId="77777777" w:rsidR="00D80087" w:rsidRPr="00625496" w:rsidRDefault="00D80087" w:rsidP="00D80087">
      <w:pPr>
        <w:rPr>
          <w:rFonts w:eastAsia="等线"/>
          <w:b/>
          <w:bCs/>
          <w:lang w:eastAsia="zh-CN"/>
        </w:rPr>
      </w:pPr>
      <w:r w:rsidRPr="00A466CE">
        <w:rPr>
          <w:rFonts w:eastAsia="等线"/>
          <w:b/>
          <w:bCs/>
          <w:lang w:eastAsia="zh-CN"/>
        </w:rPr>
        <w:t>Proposal 1: RAN2 is kindly asked to prepare LS to CT1 to check the case of “no upper layer data available”.</w:t>
      </w:r>
      <w:r>
        <w:rPr>
          <w:rFonts w:eastAsia="等线"/>
          <w:b/>
          <w:bCs/>
          <w:lang w:eastAsia="zh-CN"/>
        </w:rPr>
        <w:t xml:space="preserve"> If </w:t>
      </w:r>
      <w:r w:rsidRPr="00625496">
        <w:rPr>
          <w:rFonts w:eastAsia="等线"/>
          <w:b/>
          <w:bCs/>
          <w:lang w:eastAsia="zh-CN"/>
        </w:rPr>
        <w:t xml:space="preserve">CT1 confirms the possible case of “no upper layer data available”, the following solution </w:t>
      </w:r>
      <w:r>
        <w:rPr>
          <w:rFonts w:eastAsia="等线"/>
          <w:b/>
          <w:bCs/>
          <w:lang w:eastAsia="zh-CN"/>
        </w:rPr>
        <w:t>can</w:t>
      </w:r>
      <w:r w:rsidRPr="00625496">
        <w:rPr>
          <w:rFonts w:eastAsia="等线"/>
          <w:b/>
          <w:bCs/>
          <w:lang w:eastAsia="zh-CN"/>
        </w:rPr>
        <w:t xml:space="preserve"> </w:t>
      </w:r>
      <w:r>
        <w:rPr>
          <w:rFonts w:eastAsia="等线"/>
          <w:b/>
          <w:bCs/>
          <w:lang w:eastAsia="zh-CN"/>
        </w:rPr>
        <w:t>be considered</w:t>
      </w:r>
      <w:r w:rsidRPr="00625496">
        <w:rPr>
          <w:rFonts w:eastAsia="等线"/>
          <w:b/>
          <w:bCs/>
          <w:lang w:eastAsia="zh-CN"/>
        </w:rPr>
        <w:t>:</w:t>
      </w:r>
    </w:p>
    <w:p w14:paraId="6C27F469" w14:textId="77777777" w:rsidR="00D80087" w:rsidRPr="00625496" w:rsidRDefault="00D80087" w:rsidP="00D80087">
      <w:pPr>
        <w:pStyle w:val="a7"/>
        <w:numPr>
          <w:ilvl w:val="0"/>
          <w:numId w:val="32"/>
        </w:numPr>
        <w:ind w:firstLineChars="0"/>
        <w:rPr>
          <w:rFonts w:eastAsia="等线"/>
          <w:b/>
          <w:bCs/>
          <w:lang w:eastAsia="zh-CN"/>
        </w:rPr>
      </w:pPr>
      <w:r w:rsidRPr="00625496">
        <w:rPr>
          <w:rFonts w:eastAsia="等线"/>
          <w:b/>
          <w:bCs/>
          <w:lang w:eastAsia="zh-CN"/>
        </w:rPr>
        <w:t>“0 SDU &amp; MDI =0” represents “no upper layer data available”</w:t>
      </w:r>
    </w:p>
    <w:p w14:paraId="53D85375" w14:textId="77777777" w:rsidR="00D80087" w:rsidRPr="00810BE4" w:rsidRDefault="00D80087" w:rsidP="00D80087">
      <w:pPr>
        <w:pStyle w:val="a7"/>
        <w:numPr>
          <w:ilvl w:val="0"/>
          <w:numId w:val="32"/>
        </w:numPr>
        <w:ind w:firstLineChars="0"/>
        <w:rPr>
          <w:rFonts w:eastAsia="等线"/>
          <w:b/>
          <w:bCs/>
          <w:lang w:eastAsia="zh-CN"/>
        </w:rPr>
      </w:pPr>
      <w:r w:rsidRPr="00625496">
        <w:rPr>
          <w:rFonts w:eastAsia="等线"/>
          <w:b/>
          <w:bCs/>
          <w:lang w:eastAsia="zh-CN"/>
        </w:rPr>
        <w:t>“0 SDU &amp; MDI =1” represents “no upper layer data available due to delay NAS”</w:t>
      </w:r>
    </w:p>
    <w:p w14:paraId="6DEC4701" w14:textId="3555D1D9" w:rsidR="00B259B2" w:rsidRDefault="00B259B2" w:rsidP="00B259B2">
      <w:pPr>
        <w:rPr>
          <w:rFonts w:eastAsia="等线"/>
          <w:b/>
          <w:lang w:eastAsia="zh-CN"/>
        </w:rPr>
      </w:pPr>
      <w:r w:rsidRPr="00B259B2">
        <w:rPr>
          <w:rFonts w:eastAsia="等线" w:hint="eastAsia"/>
          <w:b/>
          <w:lang w:eastAsia="zh-CN"/>
        </w:rPr>
        <w:t>P</w:t>
      </w:r>
      <w:r w:rsidRPr="00B259B2">
        <w:rPr>
          <w:rFonts w:eastAsia="等线"/>
          <w:b/>
          <w:lang w:eastAsia="zh-CN"/>
        </w:rPr>
        <w:t xml:space="preserve">roposal </w:t>
      </w:r>
      <w:r w:rsidR="00D80087">
        <w:rPr>
          <w:rFonts w:eastAsia="等线"/>
          <w:b/>
          <w:lang w:eastAsia="zh-CN"/>
        </w:rPr>
        <w:t>2</w:t>
      </w:r>
      <w:r w:rsidRPr="00B259B2">
        <w:rPr>
          <w:rFonts w:eastAsia="等线"/>
          <w:b/>
          <w:lang w:eastAsia="zh-CN"/>
        </w:rPr>
        <w:t xml:space="preserve">: RAN2 is kindly asked to agree that the extension of ID length will degrade the </w:t>
      </w:r>
      <w:proofErr w:type="spellStart"/>
      <w:r w:rsidRPr="00B259B2">
        <w:rPr>
          <w:rFonts w:eastAsia="等线"/>
          <w:b/>
          <w:lang w:eastAsia="zh-CN"/>
        </w:rPr>
        <w:t>AIoT</w:t>
      </w:r>
      <w:proofErr w:type="spellEnd"/>
      <w:r w:rsidRPr="00B259B2">
        <w:rPr>
          <w:rFonts w:eastAsia="等线"/>
          <w:b/>
          <w:lang w:eastAsia="zh-CN"/>
        </w:rPr>
        <w:t xml:space="preserve"> system performance. </w:t>
      </w:r>
    </w:p>
    <w:p w14:paraId="4DC82D64" w14:textId="3860405C" w:rsidR="00B259B2" w:rsidRPr="00C67F1A" w:rsidRDefault="00B259B2" w:rsidP="00B259B2">
      <w:pPr>
        <w:rPr>
          <w:rFonts w:eastAsia="等线"/>
          <w:b/>
          <w:lang w:eastAsia="zh-CN"/>
        </w:rPr>
      </w:pPr>
      <w:r w:rsidRPr="00C67F1A">
        <w:rPr>
          <w:rFonts w:eastAsia="等线"/>
          <w:b/>
          <w:lang w:eastAsia="zh-CN"/>
        </w:rPr>
        <w:t xml:space="preserve">Proposal </w:t>
      </w:r>
      <w:r w:rsidR="00D80087">
        <w:rPr>
          <w:rFonts w:eastAsia="等线"/>
          <w:b/>
          <w:lang w:eastAsia="zh-CN"/>
        </w:rPr>
        <w:t>3</w:t>
      </w:r>
      <w:r w:rsidRPr="00C67F1A">
        <w:rPr>
          <w:rFonts w:eastAsia="等线"/>
          <w:b/>
          <w:lang w:eastAsia="zh-CN"/>
        </w:rPr>
        <w:t xml:space="preserve">: RAN2 is kindly asked to agree that the ID length extension is not encouraged. </w:t>
      </w:r>
    </w:p>
    <w:p w14:paraId="1EFB8197" w14:textId="5F91D62F" w:rsidR="00B259B2" w:rsidRPr="00C67F1A" w:rsidRDefault="00B259B2" w:rsidP="00B259B2">
      <w:pPr>
        <w:rPr>
          <w:rFonts w:eastAsia="等线"/>
          <w:b/>
          <w:lang w:eastAsia="zh-CN"/>
        </w:rPr>
      </w:pPr>
      <w:r w:rsidRPr="00C67F1A">
        <w:rPr>
          <w:rFonts w:eastAsia="等线"/>
          <w:b/>
          <w:lang w:eastAsia="zh-CN"/>
        </w:rPr>
        <w:t xml:space="preserve">Proposal </w:t>
      </w:r>
      <w:r w:rsidR="00D80087">
        <w:rPr>
          <w:rFonts w:eastAsia="等线"/>
          <w:b/>
          <w:lang w:eastAsia="zh-CN"/>
        </w:rPr>
        <w:t>4</w:t>
      </w:r>
      <w:r w:rsidRPr="00C67F1A">
        <w:rPr>
          <w:rFonts w:eastAsia="等线"/>
          <w:b/>
          <w:lang w:eastAsia="zh-CN"/>
        </w:rPr>
        <w:t>: RAN2 is kindly asked to prepare the reply LS to SA2 by indicating the followings:</w:t>
      </w:r>
    </w:p>
    <w:p w14:paraId="31A72F4F" w14:textId="77777777" w:rsidR="00B259B2" w:rsidRPr="00C67F1A" w:rsidRDefault="00B259B2" w:rsidP="00B259B2">
      <w:pPr>
        <w:pStyle w:val="a7"/>
        <w:numPr>
          <w:ilvl w:val="0"/>
          <w:numId w:val="32"/>
        </w:numPr>
        <w:ind w:firstLineChars="0"/>
        <w:rPr>
          <w:rFonts w:eastAsia="等线"/>
          <w:b/>
          <w:lang w:eastAsia="zh-CN"/>
        </w:rPr>
      </w:pPr>
      <w:r w:rsidRPr="00C67F1A">
        <w:rPr>
          <w:rFonts w:eastAsia="等线"/>
          <w:b/>
          <w:lang w:eastAsia="zh-CN"/>
        </w:rPr>
        <w:t>Extend the Paging ID is technically feasible from RAN2 point of view</w:t>
      </w:r>
    </w:p>
    <w:p w14:paraId="75CEBF0A" w14:textId="77777777" w:rsidR="00B259B2" w:rsidRPr="00C67F1A" w:rsidRDefault="00B259B2" w:rsidP="00B259B2">
      <w:pPr>
        <w:pStyle w:val="a7"/>
        <w:numPr>
          <w:ilvl w:val="0"/>
          <w:numId w:val="32"/>
        </w:numPr>
        <w:ind w:firstLineChars="0"/>
        <w:rPr>
          <w:rFonts w:eastAsia="等线"/>
          <w:b/>
          <w:lang w:eastAsia="zh-CN"/>
        </w:rPr>
      </w:pPr>
      <w:r w:rsidRPr="00C67F1A">
        <w:rPr>
          <w:rFonts w:eastAsia="等线"/>
          <w:b/>
          <w:lang w:eastAsia="zh-CN"/>
        </w:rPr>
        <w:t xml:space="preserve">Large size of Paging ID may impact the </w:t>
      </w:r>
      <w:proofErr w:type="spellStart"/>
      <w:r w:rsidRPr="00C67F1A">
        <w:rPr>
          <w:rFonts w:eastAsia="等线"/>
          <w:b/>
          <w:lang w:eastAsia="zh-CN"/>
        </w:rPr>
        <w:t>AIoT</w:t>
      </w:r>
      <w:proofErr w:type="spellEnd"/>
      <w:r w:rsidRPr="00C67F1A">
        <w:rPr>
          <w:rFonts w:eastAsia="等线"/>
          <w:b/>
          <w:lang w:eastAsia="zh-CN"/>
        </w:rPr>
        <w:t xml:space="preserve"> system performance</w:t>
      </w:r>
    </w:p>
    <w:p w14:paraId="1783DE91" w14:textId="77777777" w:rsidR="00B259B2" w:rsidRPr="00810BE4" w:rsidRDefault="00B259B2" w:rsidP="00B259B2">
      <w:pPr>
        <w:pStyle w:val="a7"/>
        <w:numPr>
          <w:ilvl w:val="0"/>
          <w:numId w:val="32"/>
        </w:numPr>
        <w:ind w:firstLineChars="0"/>
        <w:rPr>
          <w:rFonts w:eastAsia="等线"/>
          <w:b/>
          <w:lang w:eastAsia="zh-CN"/>
        </w:rPr>
      </w:pPr>
      <w:r w:rsidRPr="00C67F1A">
        <w:rPr>
          <w:rFonts w:eastAsia="等线"/>
          <w:b/>
          <w:lang w:eastAsia="zh-CN"/>
        </w:rPr>
        <w:t xml:space="preserve">RAN2 suggests to not carry out the ID length extension if it can be avoided. </w:t>
      </w:r>
    </w:p>
    <w:p w14:paraId="156BF9A3" w14:textId="77777777" w:rsidR="00B259B2" w:rsidRPr="00B259B2" w:rsidRDefault="00B259B2" w:rsidP="00B259B2">
      <w:pPr>
        <w:rPr>
          <w:rFonts w:eastAsia="等线"/>
          <w:b/>
          <w:lang w:eastAsia="zh-CN"/>
        </w:rPr>
      </w:pPr>
    </w:p>
    <w:p w14:paraId="5EB84F1D" w14:textId="77777777" w:rsidR="00B259B2" w:rsidRPr="00B259B2" w:rsidRDefault="00B259B2" w:rsidP="00B259B2">
      <w:pPr>
        <w:rPr>
          <w:rFonts w:eastAsia="等线"/>
          <w:iCs/>
          <w:noProof/>
          <w:lang w:eastAsia="zh-CN"/>
        </w:rPr>
      </w:pPr>
    </w:p>
    <w:sectPr w:rsidR="00B259B2" w:rsidRPr="00B259B2"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35880" w14:textId="77777777" w:rsidR="005A4376" w:rsidRDefault="005A4376">
      <w:pPr>
        <w:spacing w:after="0"/>
      </w:pPr>
      <w:r>
        <w:separator/>
      </w:r>
    </w:p>
  </w:endnote>
  <w:endnote w:type="continuationSeparator" w:id="0">
    <w:p w14:paraId="2D578B63" w14:textId="77777777" w:rsidR="005A4376" w:rsidRDefault="005A43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799F" w14:textId="77777777" w:rsidR="005A4376" w:rsidRDefault="005A4376">
      <w:pPr>
        <w:spacing w:after="0"/>
      </w:pPr>
      <w:r>
        <w:separator/>
      </w:r>
    </w:p>
  </w:footnote>
  <w:footnote w:type="continuationSeparator" w:id="0">
    <w:p w14:paraId="4DB2D566" w14:textId="77777777" w:rsidR="005A4376" w:rsidRDefault="005A43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672331"/>
    <w:multiLevelType w:val="hybridMultilevel"/>
    <w:tmpl w:val="E74E5DF6"/>
    <w:lvl w:ilvl="0" w:tplc="A89C14C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252C1"/>
    <w:multiLevelType w:val="hybridMultilevel"/>
    <w:tmpl w:val="16A64B76"/>
    <w:lvl w:ilvl="0" w:tplc="120A8DD8">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5E68C1"/>
    <w:multiLevelType w:val="hybridMultilevel"/>
    <w:tmpl w:val="17D6F628"/>
    <w:lvl w:ilvl="0" w:tplc="F9306370">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4176AD"/>
    <w:multiLevelType w:val="hybridMultilevel"/>
    <w:tmpl w:val="AF167212"/>
    <w:lvl w:ilvl="0" w:tplc="16A4F3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8E38A9"/>
    <w:multiLevelType w:val="hybridMultilevel"/>
    <w:tmpl w:val="24ECCCD0"/>
    <w:lvl w:ilvl="0" w:tplc="23CA630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4A92D0F"/>
    <w:multiLevelType w:val="hybridMultilevel"/>
    <w:tmpl w:val="BB2C06D8"/>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6F5F31"/>
    <w:multiLevelType w:val="hybridMultilevel"/>
    <w:tmpl w:val="4F44505E"/>
    <w:lvl w:ilvl="0" w:tplc="F702A85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9B121DA"/>
    <w:multiLevelType w:val="hybridMultilevel"/>
    <w:tmpl w:val="65F86FAE"/>
    <w:lvl w:ilvl="0" w:tplc="2F788AC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500908"/>
    <w:multiLevelType w:val="hybridMultilevel"/>
    <w:tmpl w:val="BD12FBC4"/>
    <w:lvl w:ilvl="0" w:tplc="D9A06F8C">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9561DAA"/>
    <w:multiLevelType w:val="hybridMultilevel"/>
    <w:tmpl w:val="60F880FC"/>
    <w:lvl w:ilvl="0" w:tplc="68CAAD06">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1"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4C01E9"/>
    <w:multiLevelType w:val="hybridMultilevel"/>
    <w:tmpl w:val="7E90C80C"/>
    <w:lvl w:ilvl="0" w:tplc="CCFEC6F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4" w15:restartNumberingAfterBreak="0">
    <w:nsid w:val="6012694E"/>
    <w:multiLevelType w:val="hybridMultilevel"/>
    <w:tmpl w:val="FB2C8A5C"/>
    <w:lvl w:ilvl="0" w:tplc="33746A42">
      <w:start w:val="2"/>
      <w:numFmt w:val="bullet"/>
      <w:lvlText w:val=""/>
      <w:lvlJc w:val="left"/>
      <w:pPr>
        <w:ind w:left="1140" w:hanging="360"/>
      </w:pPr>
      <w:rPr>
        <w:rFonts w:ascii="Wingdings" w:eastAsia="等线" w:hAnsi="Wingdings" w:cs="Times New Roman"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5" w15:restartNumberingAfterBreak="0">
    <w:nsid w:val="62D729A3"/>
    <w:multiLevelType w:val="hybridMultilevel"/>
    <w:tmpl w:val="13A03374"/>
    <w:lvl w:ilvl="0" w:tplc="9C421B4E">
      <w:start w:val="1"/>
      <w:numFmt w:val="decimal"/>
      <w:lvlText w:val="%1"/>
      <w:lvlJc w:val="left"/>
      <w:pPr>
        <w:ind w:left="1618"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679B7524"/>
    <w:multiLevelType w:val="hybridMultilevel"/>
    <w:tmpl w:val="FDEAC13A"/>
    <w:lvl w:ilvl="0" w:tplc="F17EF1E2">
      <w:start w:val="2"/>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1D4CB7"/>
    <w:multiLevelType w:val="hybridMultilevel"/>
    <w:tmpl w:val="50508360"/>
    <w:lvl w:ilvl="0" w:tplc="AB88F77E">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F995577"/>
    <w:multiLevelType w:val="hybridMultilevel"/>
    <w:tmpl w:val="126AE7BE"/>
    <w:lvl w:ilvl="0" w:tplc="DF765A64">
      <w:start w:val="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9"/>
  </w:num>
  <w:num w:numId="3">
    <w:abstractNumId w:val="28"/>
  </w:num>
  <w:num w:numId="4">
    <w:abstractNumId w:val="17"/>
  </w:num>
  <w:num w:numId="5">
    <w:abstractNumId w:val="21"/>
  </w:num>
  <w:num w:numId="6">
    <w:abstractNumId w:val="27"/>
  </w:num>
  <w:num w:numId="7">
    <w:abstractNumId w:val="20"/>
  </w:num>
  <w:num w:numId="8">
    <w:abstractNumId w:val="16"/>
  </w:num>
  <w:num w:numId="9">
    <w:abstractNumId w:val="12"/>
  </w:num>
  <w:num w:numId="10">
    <w:abstractNumId w:val="26"/>
  </w:num>
  <w:num w:numId="11">
    <w:abstractNumId w:val="8"/>
  </w:num>
  <w:num w:numId="12">
    <w:abstractNumId w:val="2"/>
  </w:num>
  <w:num w:numId="13">
    <w:abstractNumId w:val="4"/>
  </w:num>
  <w:num w:numId="14">
    <w:abstractNumId w:val="14"/>
  </w:num>
  <w:num w:numId="15">
    <w:abstractNumId w:val="11"/>
  </w:num>
  <w:num w:numId="16">
    <w:abstractNumId w:val="23"/>
  </w:num>
  <w:num w:numId="17">
    <w:abstractNumId w:val="19"/>
  </w:num>
  <w:num w:numId="18">
    <w:abstractNumId w:val="13"/>
  </w:num>
  <w:num w:numId="19">
    <w:abstractNumId w:val="10"/>
  </w:num>
  <w:num w:numId="20">
    <w:abstractNumId w:val="3"/>
  </w:num>
  <w:num w:numId="21">
    <w:abstractNumId w:val="18"/>
  </w:num>
  <w:num w:numId="22">
    <w:abstractNumId w:val="5"/>
  </w:num>
  <w:num w:numId="23">
    <w:abstractNumId w:val="15"/>
  </w:num>
  <w:num w:numId="24">
    <w:abstractNumId w:val="1"/>
  </w:num>
  <w:num w:numId="25">
    <w:abstractNumId w:val="6"/>
  </w:num>
  <w:num w:numId="26">
    <w:abstractNumId w:val="25"/>
  </w:num>
  <w:num w:numId="27">
    <w:abstractNumId w:val="9"/>
  </w:num>
  <w:num w:numId="28">
    <w:abstractNumId w:val="31"/>
  </w:num>
  <w:num w:numId="29">
    <w:abstractNumId w:val="22"/>
  </w:num>
  <w:num w:numId="30">
    <w:abstractNumId w:val="24"/>
  </w:num>
  <w:num w:numId="31">
    <w:abstractNumId w:val="0"/>
  </w:num>
  <w:num w:numId="32">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AA0"/>
    <w:rsid w:val="00006DFE"/>
    <w:rsid w:val="00007BA4"/>
    <w:rsid w:val="00007E48"/>
    <w:rsid w:val="000101B4"/>
    <w:rsid w:val="000117EB"/>
    <w:rsid w:val="0001263F"/>
    <w:rsid w:val="00012A3B"/>
    <w:rsid w:val="00012E4E"/>
    <w:rsid w:val="00015495"/>
    <w:rsid w:val="000155FC"/>
    <w:rsid w:val="000156A4"/>
    <w:rsid w:val="000157C2"/>
    <w:rsid w:val="00015C29"/>
    <w:rsid w:val="00016E30"/>
    <w:rsid w:val="0001771F"/>
    <w:rsid w:val="000222BD"/>
    <w:rsid w:val="000234DC"/>
    <w:rsid w:val="00023AEF"/>
    <w:rsid w:val="00023FE2"/>
    <w:rsid w:val="000249AC"/>
    <w:rsid w:val="00025838"/>
    <w:rsid w:val="000276B1"/>
    <w:rsid w:val="00027B2E"/>
    <w:rsid w:val="00027D5A"/>
    <w:rsid w:val="0003034F"/>
    <w:rsid w:val="00030538"/>
    <w:rsid w:val="00030B16"/>
    <w:rsid w:val="00031A08"/>
    <w:rsid w:val="00031AD9"/>
    <w:rsid w:val="00031BE5"/>
    <w:rsid w:val="00031FF2"/>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2194"/>
    <w:rsid w:val="00052F0A"/>
    <w:rsid w:val="00053AD7"/>
    <w:rsid w:val="00053F19"/>
    <w:rsid w:val="00055723"/>
    <w:rsid w:val="00057721"/>
    <w:rsid w:val="00057793"/>
    <w:rsid w:val="000604DB"/>
    <w:rsid w:val="0006219F"/>
    <w:rsid w:val="0006249E"/>
    <w:rsid w:val="000628E4"/>
    <w:rsid w:val="00063535"/>
    <w:rsid w:val="0006407C"/>
    <w:rsid w:val="000644D6"/>
    <w:rsid w:val="00067385"/>
    <w:rsid w:val="00067E62"/>
    <w:rsid w:val="00070069"/>
    <w:rsid w:val="000707BB"/>
    <w:rsid w:val="0007140B"/>
    <w:rsid w:val="0007211B"/>
    <w:rsid w:val="000722E2"/>
    <w:rsid w:val="000724E8"/>
    <w:rsid w:val="0007282B"/>
    <w:rsid w:val="000728EA"/>
    <w:rsid w:val="00073E3D"/>
    <w:rsid w:val="000745A0"/>
    <w:rsid w:val="00075206"/>
    <w:rsid w:val="00076631"/>
    <w:rsid w:val="000769FF"/>
    <w:rsid w:val="000778D5"/>
    <w:rsid w:val="0008048E"/>
    <w:rsid w:val="0008148A"/>
    <w:rsid w:val="00083369"/>
    <w:rsid w:val="000845B0"/>
    <w:rsid w:val="00084648"/>
    <w:rsid w:val="000857D8"/>
    <w:rsid w:val="00086043"/>
    <w:rsid w:val="00086A98"/>
    <w:rsid w:val="00086B1D"/>
    <w:rsid w:val="00086DF8"/>
    <w:rsid w:val="00087392"/>
    <w:rsid w:val="00091484"/>
    <w:rsid w:val="0009318D"/>
    <w:rsid w:val="0009380B"/>
    <w:rsid w:val="00094537"/>
    <w:rsid w:val="00094629"/>
    <w:rsid w:val="00094B44"/>
    <w:rsid w:val="00094F67"/>
    <w:rsid w:val="000957CB"/>
    <w:rsid w:val="00097DCD"/>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B0"/>
    <w:rsid w:val="000B6FC5"/>
    <w:rsid w:val="000B7748"/>
    <w:rsid w:val="000C0440"/>
    <w:rsid w:val="000C07B8"/>
    <w:rsid w:val="000C083B"/>
    <w:rsid w:val="000C1C82"/>
    <w:rsid w:val="000C1F66"/>
    <w:rsid w:val="000C3C6E"/>
    <w:rsid w:val="000C3E6E"/>
    <w:rsid w:val="000C41C9"/>
    <w:rsid w:val="000C4B51"/>
    <w:rsid w:val="000C593A"/>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2D88"/>
    <w:rsid w:val="000E33BE"/>
    <w:rsid w:val="000E372B"/>
    <w:rsid w:val="000E42F9"/>
    <w:rsid w:val="000E435C"/>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4F81"/>
    <w:rsid w:val="00105512"/>
    <w:rsid w:val="001058DF"/>
    <w:rsid w:val="00105F59"/>
    <w:rsid w:val="001067A8"/>
    <w:rsid w:val="00106893"/>
    <w:rsid w:val="00106B9B"/>
    <w:rsid w:val="0011005B"/>
    <w:rsid w:val="00111FFA"/>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A37"/>
    <w:rsid w:val="00131BA5"/>
    <w:rsid w:val="00131D4C"/>
    <w:rsid w:val="00131F0F"/>
    <w:rsid w:val="00132311"/>
    <w:rsid w:val="00133160"/>
    <w:rsid w:val="0013467C"/>
    <w:rsid w:val="00134BF4"/>
    <w:rsid w:val="001354B2"/>
    <w:rsid w:val="001356EF"/>
    <w:rsid w:val="00135ED2"/>
    <w:rsid w:val="00136C35"/>
    <w:rsid w:val="00140328"/>
    <w:rsid w:val="001404E0"/>
    <w:rsid w:val="00140569"/>
    <w:rsid w:val="00140E1D"/>
    <w:rsid w:val="00141616"/>
    <w:rsid w:val="001418AD"/>
    <w:rsid w:val="001418B3"/>
    <w:rsid w:val="001418B9"/>
    <w:rsid w:val="00141931"/>
    <w:rsid w:val="00142196"/>
    <w:rsid w:val="00142244"/>
    <w:rsid w:val="00144B4C"/>
    <w:rsid w:val="00144DB8"/>
    <w:rsid w:val="00144DE2"/>
    <w:rsid w:val="0014530D"/>
    <w:rsid w:val="00145E8E"/>
    <w:rsid w:val="00145FED"/>
    <w:rsid w:val="001471AB"/>
    <w:rsid w:val="00147FD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6F11"/>
    <w:rsid w:val="001672D4"/>
    <w:rsid w:val="00170040"/>
    <w:rsid w:val="001709AD"/>
    <w:rsid w:val="00170AA9"/>
    <w:rsid w:val="001710C7"/>
    <w:rsid w:val="00171E04"/>
    <w:rsid w:val="00172FA3"/>
    <w:rsid w:val="001734A4"/>
    <w:rsid w:val="00175884"/>
    <w:rsid w:val="001768B1"/>
    <w:rsid w:val="001770DF"/>
    <w:rsid w:val="00180BE4"/>
    <w:rsid w:val="001811CA"/>
    <w:rsid w:val="00181CC9"/>
    <w:rsid w:val="00183078"/>
    <w:rsid w:val="0018380E"/>
    <w:rsid w:val="0018479D"/>
    <w:rsid w:val="00184AD0"/>
    <w:rsid w:val="00184BE6"/>
    <w:rsid w:val="00185508"/>
    <w:rsid w:val="00185EF3"/>
    <w:rsid w:val="0018728C"/>
    <w:rsid w:val="00187676"/>
    <w:rsid w:val="00187E87"/>
    <w:rsid w:val="001906BE"/>
    <w:rsid w:val="001909D2"/>
    <w:rsid w:val="00191330"/>
    <w:rsid w:val="00192D74"/>
    <w:rsid w:val="0019444E"/>
    <w:rsid w:val="001945B0"/>
    <w:rsid w:val="0019525D"/>
    <w:rsid w:val="001961F3"/>
    <w:rsid w:val="001A061D"/>
    <w:rsid w:val="001A06A1"/>
    <w:rsid w:val="001A0C19"/>
    <w:rsid w:val="001A1800"/>
    <w:rsid w:val="001A1FE1"/>
    <w:rsid w:val="001A261D"/>
    <w:rsid w:val="001A3224"/>
    <w:rsid w:val="001A427A"/>
    <w:rsid w:val="001A49AC"/>
    <w:rsid w:val="001A534D"/>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B7C55"/>
    <w:rsid w:val="001C0112"/>
    <w:rsid w:val="001C0D68"/>
    <w:rsid w:val="001C22D1"/>
    <w:rsid w:val="001C2FAF"/>
    <w:rsid w:val="001C37B6"/>
    <w:rsid w:val="001C476B"/>
    <w:rsid w:val="001C4E36"/>
    <w:rsid w:val="001C52CF"/>
    <w:rsid w:val="001C5FEA"/>
    <w:rsid w:val="001C6F8F"/>
    <w:rsid w:val="001C7360"/>
    <w:rsid w:val="001C7B19"/>
    <w:rsid w:val="001D0C4E"/>
    <w:rsid w:val="001D14A5"/>
    <w:rsid w:val="001D1854"/>
    <w:rsid w:val="001D1D5E"/>
    <w:rsid w:val="001D2413"/>
    <w:rsid w:val="001D3125"/>
    <w:rsid w:val="001D393D"/>
    <w:rsid w:val="001D3DBE"/>
    <w:rsid w:val="001D41E4"/>
    <w:rsid w:val="001D493E"/>
    <w:rsid w:val="001D5742"/>
    <w:rsid w:val="001D5916"/>
    <w:rsid w:val="001D599F"/>
    <w:rsid w:val="001D6467"/>
    <w:rsid w:val="001D77AE"/>
    <w:rsid w:val="001E199F"/>
    <w:rsid w:val="001E3ECD"/>
    <w:rsid w:val="001E4ADF"/>
    <w:rsid w:val="001E50B3"/>
    <w:rsid w:val="001E50C7"/>
    <w:rsid w:val="001E54EC"/>
    <w:rsid w:val="001E5D72"/>
    <w:rsid w:val="001E709C"/>
    <w:rsid w:val="001E74A4"/>
    <w:rsid w:val="001E7AA3"/>
    <w:rsid w:val="001E7E67"/>
    <w:rsid w:val="001F05A7"/>
    <w:rsid w:val="001F14AF"/>
    <w:rsid w:val="001F1B96"/>
    <w:rsid w:val="001F1DCB"/>
    <w:rsid w:val="001F2912"/>
    <w:rsid w:val="001F302D"/>
    <w:rsid w:val="001F3249"/>
    <w:rsid w:val="001F63EE"/>
    <w:rsid w:val="002020C4"/>
    <w:rsid w:val="00202BB0"/>
    <w:rsid w:val="00203A2B"/>
    <w:rsid w:val="00203AC5"/>
    <w:rsid w:val="00204F0B"/>
    <w:rsid w:val="00206362"/>
    <w:rsid w:val="0020648C"/>
    <w:rsid w:val="002067D4"/>
    <w:rsid w:val="0020713D"/>
    <w:rsid w:val="00207E00"/>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267E1"/>
    <w:rsid w:val="00230B60"/>
    <w:rsid w:val="00231DD8"/>
    <w:rsid w:val="00231FD7"/>
    <w:rsid w:val="00233100"/>
    <w:rsid w:val="002338E6"/>
    <w:rsid w:val="00233EBF"/>
    <w:rsid w:val="00234F91"/>
    <w:rsid w:val="00234FA2"/>
    <w:rsid w:val="002356A3"/>
    <w:rsid w:val="002357E9"/>
    <w:rsid w:val="00237F88"/>
    <w:rsid w:val="00240017"/>
    <w:rsid w:val="0024241D"/>
    <w:rsid w:val="00242974"/>
    <w:rsid w:val="00242C09"/>
    <w:rsid w:val="002449BA"/>
    <w:rsid w:val="002462BB"/>
    <w:rsid w:val="00246400"/>
    <w:rsid w:val="002467E6"/>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2C88"/>
    <w:rsid w:val="00263FFE"/>
    <w:rsid w:val="00264263"/>
    <w:rsid w:val="002644C7"/>
    <w:rsid w:val="00264714"/>
    <w:rsid w:val="00264994"/>
    <w:rsid w:val="00264AB3"/>
    <w:rsid w:val="00266DC0"/>
    <w:rsid w:val="002677AB"/>
    <w:rsid w:val="002678CE"/>
    <w:rsid w:val="00267FEC"/>
    <w:rsid w:val="00271356"/>
    <w:rsid w:val="00272496"/>
    <w:rsid w:val="00272636"/>
    <w:rsid w:val="00272F3E"/>
    <w:rsid w:val="00273C08"/>
    <w:rsid w:val="002744AD"/>
    <w:rsid w:val="002755C2"/>
    <w:rsid w:val="00275C64"/>
    <w:rsid w:val="00276FB0"/>
    <w:rsid w:val="00277E01"/>
    <w:rsid w:val="00277ED8"/>
    <w:rsid w:val="0028047A"/>
    <w:rsid w:val="00280718"/>
    <w:rsid w:val="00280770"/>
    <w:rsid w:val="00283A4E"/>
    <w:rsid w:val="00283CBE"/>
    <w:rsid w:val="00283EE8"/>
    <w:rsid w:val="00284B00"/>
    <w:rsid w:val="00284F6E"/>
    <w:rsid w:val="00285D28"/>
    <w:rsid w:val="0028615C"/>
    <w:rsid w:val="00290A23"/>
    <w:rsid w:val="00290E6E"/>
    <w:rsid w:val="00291340"/>
    <w:rsid w:val="00291E9C"/>
    <w:rsid w:val="002920C4"/>
    <w:rsid w:val="00292263"/>
    <w:rsid w:val="0029228F"/>
    <w:rsid w:val="00294B29"/>
    <w:rsid w:val="00294DD1"/>
    <w:rsid w:val="00295482"/>
    <w:rsid w:val="0029738F"/>
    <w:rsid w:val="002976A1"/>
    <w:rsid w:val="00297952"/>
    <w:rsid w:val="002A00AC"/>
    <w:rsid w:val="002A04B4"/>
    <w:rsid w:val="002A07F5"/>
    <w:rsid w:val="002A085C"/>
    <w:rsid w:val="002A0C8E"/>
    <w:rsid w:val="002A1041"/>
    <w:rsid w:val="002A16D4"/>
    <w:rsid w:val="002A1E6E"/>
    <w:rsid w:val="002A28F2"/>
    <w:rsid w:val="002A2A82"/>
    <w:rsid w:val="002A3088"/>
    <w:rsid w:val="002A3307"/>
    <w:rsid w:val="002A34F5"/>
    <w:rsid w:val="002A399D"/>
    <w:rsid w:val="002A4955"/>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00D"/>
    <w:rsid w:val="002D15A0"/>
    <w:rsid w:val="002D17EC"/>
    <w:rsid w:val="002D1E64"/>
    <w:rsid w:val="002D21D8"/>
    <w:rsid w:val="002D21E7"/>
    <w:rsid w:val="002D2775"/>
    <w:rsid w:val="002D2BAB"/>
    <w:rsid w:val="002D2F93"/>
    <w:rsid w:val="002D373C"/>
    <w:rsid w:val="002D39B6"/>
    <w:rsid w:val="002D41BA"/>
    <w:rsid w:val="002D4497"/>
    <w:rsid w:val="002D54A6"/>
    <w:rsid w:val="002D6082"/>
    <w:rsid w:val="002D63D6"/>
    <w:rsid w:val="002D7078"/>
    <w:rsid w:val="002D7492"/>
    <w:rsid w:val="002D7E5A"/>
    <w:rsid w:val="002E037D"/>
    <w:rsid w:val="002E07FB"/>
    <w:rsid w:val="002E0BE4"/>
    <w:rsid w:val="002E12BB"/>
    <w:rsid w:val="002E1FF8"/>
    <w:rsid w:val="002E2F46"/>
    <w:rsid w:val="002E2FD5"/>
    <w:rsid w:val="002E3259"/>
    <w:rsid w:val="002E3AFC"/>
    <w:rsid w:val="002E3CFE"/>
    <w:rsid w:val="002E43CB"/>
    <w:rsid w:val="002E4B1C"/>
    <w:rsid w:val="002E5741"/>
    <w:rsid w:val="002E588E"/>
    <w:rsid w:val="002E6C90"/>
    <w:rsid w:val="002F02C2"/>
    <w:rsid w:val="002F0F70"/>
    <w:rsid w:val="002F1B4E"/>
    <w:rsid w:val="002F2306"/>
    <w:rsid w:val="002F25D9"/>
    <w:rsid w:val="002F2DA0"/>
    <w:rsid w:val="002F306F"/>
    <w:rsid w:val="002F3684"/>
    <w:rsid w:val="002F3D2B"/>
    <w:rsid w:val="002F4562"/>
    <w:rsid w:val="002F5D16"/>
    <w:rsid w:val="002F6167"/>
    <w:rsid w:val="002F68D0"/>
    <w:rsid w:val="002F7FBC"/>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17E"/>
    <w:rsid w:val="003203DE"/>
    <w:rsid w:val="0032053D"/>
    <w:rsid w:val="00320E1E"/>
    <w:rsid w:val="00321919"/>
    <w:rsid w:val="0032259A"/>
    <w:rsid w:val="00322C2F"/>
    <w:rsid w:val="0032488F"/>
    <w:rsid w:val="00325496"/>
    <w:rsid w:val="003255C5"/>
    <w:rsid w:val="003256E4"/>
    <w:rsid w:val="00325EA9"/>
    <w:rsid w:val="003265F8"/>
    <w:rsid w:val="00326AB8"/>
    <w:rsid w:val="00326F71"/>
    <w:rsid w:val="00332440"/>
    <w:rsid w:val="00333F88"/>
    <w:rsid w:val="00334BD4"/>
    <w:rsid w:val="00335AA5"/>
    <w:rsid w:val="00335B5A"/>
    <w:rsid w:val="00335F62"/>
    <w:rsid w:val="00336605"/>
    <w:rsid w:val="003369F7"/>
    <w:rsid w:val="00337012"/>
    <w:rsid w:val="00337672"/>
    <w:rsid w:val="00337742"/>
    <w:rsid w:val="00337CC6"/>
    <w:rsid w:val="00340222"/>
    <w:rsid w:val="00340236"/>
    <w:rsid w:val="003404B0"/>
    <w:rsid w:val="00340528"/>
    <w:rsid w:val="00340534"/>
    <w:rsid w:val="003409C1"/>
    <w:rsid w:val="00340BEA"/>
    <w:rsid w:val="00340D05"/>
    <w:rsid w:val="00342536"/>
    <w:rsid w:val="00342855"/>
    <w:rsid w:val="00342E4B"/>
    <w:rsid w:val="00345808"/>
    <w:rsid w:val="00347296"/>
    <w:rsid w:val="003472D6"/>
    <w:rsid w:val="003475AD"/>
    <w:rsid w:val="00347F23"/>
    <w:rsid w:val="0035012A"/>
    <w:rsid w:val="003507BB"/>
    <w:rsid w:val="00352170"/>
    <w:rsid w:val="0035297F"/>
    <w:rsid w:val="00353224"/>
    <w:rsid w:val="003550C1"/>
    <w:rsid w:val="00355473"/>
    <w:rsid w:val="00355B1D"/>
    <w:rsid w:val="0035669F"/>
    <w:rsid w:val="003576B3"/>
    <w:rsid w:val="0036165D"/>
    <w:rsid w:val="00361744"/>
    <w:rsid w:val="003617EF"/>
    <w:rsid w:val="00362481"/>
    <w:rsid w:val="003633C1"/>
    <w:rsid w:val="00364C79"/>
    <w:rsid w:val="00364ED7"/>
    <w:rsid w:val="00365F81"/>
    <w:rsid w:val="00366171"/>
    <w:rsid w:val="0036689B"/>
    <w:rsid w:val="00366B31"/>
    <w:rsid w:val="003675D2"/>
    <w:rsid w:val="003710D1"/>
    <w:rsid w:val="00371875"/>
    <w:rsid w:val="00371BA0"/>
    <w:rsid w:val="003732D9"/>
    <w:rsid w:val="003732DE"/>
    <w:rsid w:val="003737A7"/>
    <w:rsid w:val="00374A0B"/>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68B"/>
    <w:rsid w:val="00390B80"/>
    <w:rsid w:val="00390BEC"/>
    <w:rsid w:val="00390D72"/>
    <w:rsid w:val="00390E2E"/>
    <w:rsid w:val="00391372"/>
    <w:rsid w:val="003921CB"/>
    <w:rsid w:val="003932C4"/>
    <w:rsid w:val="003932FB"/>
    <w:rsid w:val="00393C6C"/>
    <w:rsid w:val="0039459C"/>
    <w:rsid w:val="00394B80"/>
    <w:rsid w:val="0039637B"/>
    <w:rsid w:val="00396709"/>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8BD"/>
    <w:rsid w:val="003B2B93"/>
    <w:rsid w:val="003B2D14"/>
    <w:rsid w:val="003B2EAE"/>
    <w:rsid w:val="003B3377"/>
    <w:rsid w:val="003B4DEA"/>
    <w:rsid w:val="003B4E31"/>
    <w:rsid w:val="003B62A1"/>
    <w:rsid w:val="003B6603"/>
    <w:rsid w:val="003C0C68"/>
    <w:rsid w:val="003C221F"/>
    <w:rsid w:val="003C23E2"/>
    <w:rsid w:val="003C2B8D"/>
    <w:rsid w:val="003C38D3"/>
    <w:rsid w:val="003C3B4F"/>
    <w:rsid w:val="003C54E6"/>
    <w:rsid w:val="003C5C41"/>
    <w:rsid w:val="003C7701"/>
    <w:rsid w:val="003C7794"/>
    <w:rsid w:val="003C77EA"/>
    <w:rsid w:val="003D09D6"/>
    <w:rsid w:val="003D156F"/>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36F6"/>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2A9"/>
    <w:rsid w:val="0042157F"/>
    <w:rsid w:val="00421CB8"/>
    <w:rsid w:val="0042295A"/>
    <w:rsid w:val="00422C13"/>
    <w:rsid w:val="00422DFB"/>
    <w:rsid w:val="004232CF"/>
    <w:rsid w:val="00423709"/>
    <w:rsid w:val="00423FEF"/>
    <w:rsid w:val="004245E5"/>
    <w:rsid w:val="00424BCF"/>
    <w:rsid w:val="00424F5A"/>
    <w:rsid w:val="0042563A"/>
    <w:rsid w:val="004258FA"/>
    <w:rsid w:val="00425E26"/>
    <w:rsid w:val="004264C5"/>
    <w:rsid w:val="00427EC1"/>
    <w:rsid w:val="00430F9F"/>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2ADA"/>
    <w:rsid w:val="00452E1A"/>
    <w:rsid w:val="004533B7"/>
    <w:rsid w:val="00453C89"/>
    <w:rsid w:val="00454691"/>
    <w:rsid w:val="00455619"/>
    <w:rsid w:val="00455FB6"/>
    <w:rsid w:val="004566B8"/>
    <w:rsid w:val="00457A46"/>
    <w:rsid w:val="004608CE"/>
    <w:rsid w:val="00460B2E"/>
    <w:rsid w:val="00461FDD"/>
    <w:rsid w:val="0046204C"/>
    <w:rsid w:val="00462262"/>
    <w:rsid w:val="004623AA"/>
    <w:rsid w:val="0046278F"/>
    <w:rsid w:val="00462E70"/>
    <w:rsid w:val="00463669"/>
    <w:rsid w:val="004647F4"/>
    <w:rsid w:val="004656B9"/>
    <w:rsid w:val="004673B6"/>
    <w:rsid w:val="00470455"/>
    <w:rsid w:val="004710DE"/>
    <w:rsid w:val="00471224"/>
    <w:rsid w:val="00471315"/>
    <w:rsid w:val="0047166D"/>
    <w:rsid w:val="00471882"/>
    <w:rsid w:val="00472305"/>
    <w:rsid w:val="00473ED1"/>
    <w:rsid w:val="00473EF5"/>
    <w:rsid w:val="00477417"/>
    <w:rsid w:val="0047773C"/>
    <w:rsid w:val="00480932"/>
    <w:rsid w:val="00480BF2"/>
    <w:rsid w:val="00481641"/>
    <w:rsid w:val="0048579E"/>
    <w:rsid w:val="004862E2"/>
    <w:rsid w:val="00486ECF"/>
    <w:rsid w:val="00487148"/>
    <w:rsid w:val="00487170"/>
    <w:rsid w:val="004876D5"/>
    <w:rsid w:val="004903B5"/>
    <w:rsid w:val="00490EBC"/>
    <w:rsid w:val="004916E7"/>
    <w:rsid w:val="00491A96"/>
    <w:rsid w:val="00492792"/>
    <w:rsid w:val="00492C68"/>
    <w:rsid w:val="00492F59"/>
    <w:rsid w:val="004944DA"/>
    <w:rsid w:val="00495B4B"/>
    <w:rsid w:val="0049650D"/>
    <w:rsid w:val="004A0D1F"/>
    <w:rsid w:val="004A12B3"/>
    <w:rsid w:val="004A18FD"/>
    <w:rsid w:val="004A22E7"/>
    <w:rsid w:val="004A2994"/>
    <w:rsid w:val="004A2EA2"/>
    <w:rsid w:val="004A2FAA"/>
    <w:rsid w:val="004A3964"/>
    <w:rsid w:val="004A4062"/>
    <w:rsid w:val="004A517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1F4"/>
    <w:rsid w:val="004B7225"/>
    <w:rsid w:val="004B76A8"/>
    <w:rsid w:val="004B7BBA"/>
    <w:rsid w:val="004B7F30"/>
    <w:rsid w:val="004C003B"/>
    <w:rsid w:val="004C0C2B"/>
    <w:rsid w:val="004C1123"/>
    <w:rsid w:val="004C2954"/>
    <w:rsid w:val="004C3AAC"/>
    <w:rsid w:val="004C4EF1"/>
    <w:rsid w:val="004C6985"/>
    <w:rsid w:val="004C72C6"/>
    <w:rsid w:val="004C78FC"/>
    <w:rsid w:val="004C7B03"/>
    <w:rsid w:val="004C7DD4"/>
    <w:rsid w:val="004C7E73"/>
    <w:rsid w:val="004D128E"/>
    <w:rsid w:val="004D13B8"/>
    <w:rsid w:val="004D13E9"/>
    <w:rsid w:val="004D2E21"/>
    <w:rsid w:val="004D3C70"/>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4546"/>
    <w:rsid w:val="004F55FB"/>
    <w:rsid w:val="004F59DD"/>
    <w:rsid w:val="004F702E"/>
    <w:rsid w:val="005009D8"/>
    <w:rsid w:val="00500C48"/>
    <w:rsid w:val="005019E0"/>
    <w:rsid w:val="00501E76"/>
    <w:rsid w:val="00503A5D"/>
    <w:rsid w:val="00504215"/>
    <w:rsid w:val="00504DC9"/>
    <w:rsid w:val="005052BA"/>
    <w:rsid w:val="00507417"/>
    <w:rsid w:val="00507A39"/>
    <w:rsid w:val="00507EEE"/>
    <w:rsid w:val="00510BFE"/>
    <w:rsid w:val="00513884"/>
    <w:rsid w:val="00517428"/>
    <w:rsid w:val="00520C10"/>
    <w:rsid w:val="00521A92"/>
    <w:rsid w:val="00522387"/>
    <w:rsid w:val="005237FA"/>
    <w:rsid w:val="0052494D"/>
    <w:rsid w:val="00524FF2"/>
    <w:rsid w:val="00525486"/>
    <w:rsid w:val="00525B9E"/>
    <w:rsid w:val="00526E27"/>
    <w:rsid w:val="0052720F"/>
    <w:rsid w:val="00531F9D"/>
    <w:rsid w:val="00532200"/>
    <w:rsid w:val="00532931"/>
    <w:rsid w:val="00533628"/>
    <w:rsid w:val="0053546A"/>
    <w:rsid w:val="00535600"/>
    <w:rsid w:val="00535928"/>
    <w:rsid w:val="0053612B"/>
    <w:rsid w:val="005414C8"/>
    <w:rsid w:val="005419F1"/>
    <w:rsid w:val="00542A04"/>
    <w:rsid w:val="00542BA0"/>
    <w:rsid w:val="00543DE5"/>
    <w:rsid w:val="0054436E"/>
    <w:rsid w:val="00546AAB"/>
    <w:rsid w:val="005474DB"/>
    <w:rsid w:val="00547C0F"/>
    <w:rsid w:val="005516DD"/>
    <w:rsid w:val="00552CE4"/>
    <w:rsid w:val="005532B8"/>
    <w:rsid w:val="00553437"/>
    <w:rsid w:val="00553AF2"/>
    <w:rsid w:val="005557CE"/>
    <w:rsid w:val="00556534"/>
    <w:rsid w:val="005566B5"/>
    <w:rsid w:val="00556E5D"/>
    <w:rsid w:val="00556FF9"/>
    <w:rsid w:val="00560D6C"/>
    <w:rsid w:val="00561EED"/>
    <w:rsid w:val="005631B9"/>
    <w:rsid w:val="005641DC"/>
    <w:rsid w:val="00566533"/>
    <w:rsid w:val="005679BD"/>
    <w:rsid w:val="00570003"/>
    <w:rsid w:val="00570966"/>
    <w:rsid w:val="00570984"/>
    <w:rsid w:val="00570F1B"/>
    <w:rsid w:val="00571CB7"/>
    <w:rsid w:val="00572300"/>
    <w:rsid w:val="00572327"/>
    <w:rsid w:val="0057264A"/>
    <w:rsid w:val="0057432D"/>
    <w:rsid w:val="005746BC"/>
    <w:rsid w:val="00575254"/>
    <w:rsid w:val="005758FF"/>
    <w:rsid w:val="00576683"/>
    <w:rsid w:val="00576742"/>
    <w:rsid w:val="005769F2"/>
    <w:rsid w:val="0057790B"/>
    <w:rsid w:val="005802CC"/>
    <w:rsid w:val="00580B18"/>
    <w:rsid w:val="00581EBA"/>
    <w:rsid w:val="005841D0"/>
    <w:rsid w:val="00584BA2"/>
    <w:rsid w:val="00586450"/>
    <w:rsid w:val="00587562"/>
    <w:rsid w:val="005906B5"/>
    <w:rsid w:val="005908D3"/>
    <w:rsid w:val="00591015"/>
    <w:rsid w:val="00591914"/>
    <w:rsid w:val="005928C8"/>
    <w:rsid w:val="005944E2"/>
    <w:rsid w:val="00594936"/>
    <w:rsid w:val="00594940"/>
    <w:rsid w:val="00595028"/>
    <w:rsid w:val="00596595"/>
    <w:rsid w:val="0059674F"/>
    <w:rsid w:val="005968F8"/>
    <w:rsid w:val="00597025"/>
    <w:rsid w:val="005978B6"/>
    <w:rsid w:val="005A113D"/>
    <w:rsid w:val="005A2EDB"/>
    <w:rsid w:val="005A4376"/>
    <w:rsid w:val="005A437D"/>
    <w:rsid w:val="005A4C8E"/>
    <w:rsid w:val="005A5E8B"/>
    <w:rsid w:val="005A6B6A"/>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3607"/>
    <w:rsid w:val="005C4852"/>
    <w:rsid w:val="005C5A3A"/>
    <w:rsid w:val="005C5E82"/>
    <w:rsid w:val="005C676E"/>
    <w:rsid w:val="005C6894"/>
    <w:rsid w:val="005C71ED"/>
    <w:rsid w:val="005C7B56"/>
    <w:rsid w:val="005C7F81"/>
    <w:rsid w:val="005D0001"/>
    <w:rsid w:val="005D2510"/>
    <w:rsid w:val="005D3589"/>
    <w:rsid w:val="005D442D"/>
    <w:rsid w:val="005D468C"/>
    <w:rsid w:val="005D4ADA"/>
    <w:rsid w:val="005D539E"/>
    <w:rsid w:val="005D58B9"/>
    <w:rsid w:val="005D641E"/>
    <w:rsid w:val="005D6512"/>
    <w:rsid w:val="005D6EB4"/>
    <w:rsid w:val="005D7429"/>
    <w:rsid w:val="005E05B9"/>
    <w:rsid w:val="005E0CB4"/>
    <w:rsid w:val="005E16B5"/>
    <w:rsid w:val="005E1D7F"/>
    <w:rsid w:val="005E400F"/>
    <w:rsid w:val="005E4C2B"/>
    <w:rsid w:val="005E55C5"/>
    <w:rsid w:val="005E5893"/>
    <w:rsid w:val="005E5A09"/>
    <w:rsid w:val="005E5AEE"/>
    <w:rsid w:val="005E5D46"/>
    <w:rsid w:val="005E5EC8"/>
    <w:rsid w:val="005E64BF"/>
    <w:rsid w:val="005E68B5"/>
    <w:rsid w:val="005E68B6"/>
    <w:rsid w:val="005E7406"/>
    <w:rsid w:val="005F00B0"/>
    <w:rsid w:val="005F187E"/>
    <w:rsid w:val="005F2802"/>
    <w:rsid w:val="005F2C99"/>
    <w:rsid w:val="005F3DBE"/>
    <w:rsid w:val="005F6B7A"/>
    <w:rsid w:val="005F721C"/>
    <w:rsid w:val="005F7989"/>
    <w:rsid w:val="005F7D3A"/>
    <w:rsid w:val="006009AE"/>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5496"/>
    <w:rsid w:val="00626112"/>
    <w:rsid w:val="00627BE9"/>
    <w:rsid w:val="006305F2"/>
    <w:rsid w:val="006316F7"/>
    <w:rsid w:val="00631845"/>
    <w:rsid w:val="00631B79"/>
    <w:rsid w:val="006332C0"/>
    <w:rsid w:val="00633939"/>
    <w:rsid w:val="00633B12"/>
    <w:rsid w:val="00633B44"/>
    <w:rsid w:val="0063489C"/>
    <w:rsid w:val="006353A7"/>
    <w:rsid w:val="0063541C"/>
    <w:rsid w:val="006357B7"/>
    <w:rsid w:val="00635957"/>
    <w:rsid w:val="00640A53"/>
    <w:rsid w:val="00640F57"/>
    <w:rsid w:val="006412E1"/>
    <w:rsid w:val="006418DF"/>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2F81"/>
    <w:rsid w:val="006630F0"/>
    <w:rsid w:val="006646C8"/>
    <w:rsid w:val="006656D6"/>
    <w:rsid w:val="00665AD2"/>
    <w:rsid w:val="00665CDA"/>
    <w:rsid w:val="006666D4"/>
    <w:rsid w:val="00666AEC"/>
    <w:rsid w:val="006676DD"/>
    <w:rsid w:val="00670FD0"/>
    <w:rsid w:val="00671512"/>
    <w:rsid w:val="00671788"/>
    <w:rsid w:val="006718E5"/>
    <w:rsid w:val="0067390D"/>
    <w:rsid w:val="0067399F"/>
    <w:rsid w:val="00673F8E"/>
    <w:rsid w:val="00674617"/>
    <w:rsid w:val="00674F57"/>
    <w:rsid w:val="006760E7"/>
    <w:rsid w:val="00677CC5"/>
    <w:rsid w:val="00677CCD"/>
    <w:rsid w:val="006805FE"/>
    <w:rsid w:val="00681862"/>
    <w:rsid w:val="00683C28"/>
    <w:rsid w:val="00683FDC"/>
    <w:rsid w:val="0068473F"/>
    <w:rsid w:val="00684B99"/>
    <w:rsid w:val="00684FAE"/>
    <w:rsid w:val="0068566E"/>
    <w:rsid w:val="00685B48"/>
    <w:rsid w:val="00686CA0"/>
    <w:rsid w:val="00686D0E"/>
    <w:rsid w:val="00686F38"/>
    <w:rsid w:val="00687526"/>
    <w:rsid w:val="00687537"/>
    <w:rsid w:val="006907B7"/>
    <w:rsid w:val="00690951"/>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3B5"/>
    <w:rsid w:val="006A48D0"/>
    <w:rsid w:val="006A4995"/>
    <w:rsid w:val="006A5639"/>
    <w:rsid w:val="006A5EE4"/>
    <w:rsid w:val="006A62AD"/>
    <w:rsid w:val="006A6BFD"/>
    <w:rsid w:val="006A7219"/>
    <w:rsid w:val="006B0596"/>
    <w:rsid w:val="006B092F"/>
    <w:rsid w:val="006B0E3C"/>
    <w:rsid w:val="006B149B"/>
    <w:rsid w:val="006B315D"/>
    <w:rsid w:val="006B36FF"/>
    <w:rsid w:val="006B42EE"/>
    <w:rsid w:val="006B5676"/>
    <w:rsid w:val="006B5CB0"/>
    <w:rsid w:val="006C07D5"/>
    <w:rsid w:val="006C2975"/>
    <w:rsid w:val="006C29DB"/>
    <w:rsid w:val="006C2A9D"/>
    <w:rsid w:val="006C315B"/>
    <w:rsid w:val="006C4826"/>
    <w:rsid w:val="006C49E4"/>
    <w:rsid w:val="006C4FDC"/>
    <w:rsid w:val="006C5870"/>
    <w:rsid w:val="006C5AEA"/>
    <w:rsid w:val="006C5F52"/>
    <w:rsid w:val="006C617E"/>
    <w:rsid w:val="006C6613"/>
    <w:rsid w:val="006C6CA7"/>
    <w:rsid w:val="006C77D8"/>
    <w:rsid w:val="006D0C7C"/>
    <w:rsid w:val="006D1B2E"/>
    <w:rsid w:val="006D2440"/>
    <w:rsid w:val="006D27C5"/>
    <w:rsid w:val="006D31DB"/>
    <w:rsid w:val="006D32CA"/>
    <w:rsid w:val="006D3A56"/>
    <w:rsid w:val="006D41D9"/>
    <w:rsid w:val="006D50E8"/>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375E"/>
    <w:rsid w:val="006F57C8"/>
    <w:rsid w:val="006F58FC"/>
    <w:rsid w:val="006F76CF"/>
    <w:rsid w:val="006F7C53"/>
    <w:rsid w:val="00700AE0"/>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BEE"/>
    <w:rsid w:val="00716C73"/>
    <w:rsid w:val="007179D4"/>
    <w:rsid w:val="00717D7E"/>
    <w:rsid w:val="007228B1"/>
    <w:rsid w:val="007237FA"/>
    <w:rsid w:val="00723F20"/>
    <w:rsid w:val="007250D8"/>
    <w:rsid w:val="00725D2F"/>
    <w:rsid w:val="00725D76"/>
    <w:rsid w:val="00725FE7"/>
    <w:rsid w:val="00730369"/>
    <w:rsid w:val="007308A1"/>
    <w:rsid w:val="0073099F"/>
    <w:rsid w:val="00730D9F"/>
    <w:rsid w:val="00730E49"/>
    <w:rsid w:val="00732A1F"/>
    <w:rsid w:val="00732DCA"/>
    <w:rsid w:val="00733032"/>
    <w:rsid w:val="00733719"/>
    <w:rsid w:val="007343C5"/>
    <w:rsid w:val="00734403"/>
    <w:rsid w:val="00734B60"/>
    <w:rsid w:val="00735641"/>
    <w:rsid w:val="00737643"/>
    <w:rsid w:val="007403EE"/>
    <w:rsid w:val="00740686"/>
    <w:rsid w:val="0074092F"/>
    <w:rsid w:val="0074168C"/>
    <w:rsid w:val="0074196C"/>
    <w:rsid w:val="00741D90"/>
    <w:rsid w:val="00741DFA"/>
    <w:rsid w:val="007437AB"/>
    <w:rsid w:val="007454B4"/>
    <w:rsid w:val="00745BD8"/>
    <w:rsid w:val="007463DA"/>
    <w:rsid w:val="0074708F"/>
    <w:rsid w:val="007472C5"/>
    <w:rsid w:val="00751A0C"/>
    <w:rsid w:val="0075319C"/>
    <w:rsid w:val="007534E8"/>
    <w:rsid w:val="00753CE0"/>
    <w:rsid w:val="007540FE"/>
    <w:rsid w:val="00755D62"/>
    <w:rsid w:val="0075704D"/>
    <w:rsid w:val="00761A45"/>
    <w:rsid w:val="0076484E"/>
    <w:rsid w:val="00764D46"/>
    <w:rsid w:val="00765285"/>
    <w:rsid w:val="00765577"/>
    <w:rsid w:val="00766BC9"/>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3815"/>
    <w:rsid w:val="00784EF5"/>
    <w:rsid w:val="0078589D"/>
    <w:rsid w:val="007863A9"/>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087A"/>
    <w:rsid w:val="007A1DE3"/>
    <w:rsid w:val="007A687C"/>
    <w:rsid w:val="007A6C51"/>
    <w:rsid w:val="007A7F1E"/>
    <w:rsid w:val="007B0B98"/>
    <w:rsid w:val="007B0C0C"/>
    <w:rsid w:val="007B0C52"/>
    <w:rsid w:val="007B206E"/>
    <w:rsid w:val="007B20FF"/>
    <w:rsid w:val="007B21E2"/>
    <w:rsid w:val="007B3DB3"/>
    <w:rsid w:val="007B4A58"/>
    <w:rsid w:val="007B4D24"/>
    <w:rsid w:val="007B6A00"/>
    <w:rsid w:val="007B75A5"/>
    <w:rsid w:val="007B7BF0"/>
    <w:rsid w:val="007C2DAE"/>
    <w:rsid w:val="007C3473"/>
    <w:rsid w:val="007C35B1"/>
    <w:rsid w:val="007C35E5"/>
    <w:rsid w:val="007C3603"/>
    <w:rsid w:val="007C36FE"/>
    <w:rsid w:val="007C3CEE"/>
    <w:rsid w:val="007C463C"/>
    <w:rsid w:val="007C5FDF"/>
    <w:rsid w:val="007C6A46"/>
    <w:rsid w:val="007C6F5B"/>
    <w:rsid w:val="007D01C5"/>
    <w:rsid w:val="007D09C8"/>
    <w:rsid w:val="007D0F39"/>
    <w:rsid w:val="007D229B"/>
    <w:rsid w:val="007D2B0E"/>
    <w:rsid w:val="007D4740"/>
    <w:rsid w:val="007D48D9"/>
    <w:rsid w:val="007D5B1F"/>
    <w:rsid w:val="007D5C2B"/>
    <w:rsid w:val="007D5EC9"/>
    <w:rsid w:val="007D64BD"/>
    <w:rsid w:val="007D7AEF"/>
    <w:rsid w:val="007E1D49"/>
    <w:rsid w:val="007E28ED"/>
    <w:rsid w:val="007E318B"/>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779"/>
    <w:rsid w:val="007F1A8E"/>
    <w:rsid w:val="007F20CF"/>
    <w:rsid w:val="007F2148"/>
    <w:rsid w:val="007F218A"/>
    <w:rsid w:val="007F2459"/>
    <w:rsid w:val="007F3517"/>
    <w:rsid w:val="007F4BE7"/>
    <w:rsid w:val="007F564F"/>
    <w:rsid w:val="007F5870"/>
    <w:rsid w:val="007F5920"/>
    <w:rsid w:val="007F59CF"/>
    <w:rsid w:val="007F6FE9"/>
    <w:rsid w:val="007F7780"/>
    <w:rsid w:val="007F7DCD"/>
    <w:rsid w:val="0080015C"/>
    <w:rsid w:val="0080042B"/>
    <w:rsid w:val="00800FE5"/>
    <w:rsid w:val="0080186F"/>
    <w:rsid w:val="00801C08"/>
    <w:rsid w:val="00801F44"/>
    <w:rsid w:val="00802024"/>
    <w:rsid w:val="00802202"/>
    <w:rsid w:val="00802DB7"/>
    <w:rsid w:val="00803479"/>
    <w:rsid w:val="008035DD"/>
    <w:rsid w:val="008047AE"/>
    <w:rsid w:val="00807E66"/>
    <w:rsid w:val="00810B22"/>
    <w:rsid w:val="00810BE4"/>
    <w:rsid w:val="0081195F"/>
    <w:rsid w:val="0081317E"/>
    <w:rsid w:val="008149DD"/>
    <w:rsid w:val="0081535F"/>
    <w:rsid w:val="00816278"/>
    <w:rsid w:val="00817904"/>
    <w:rsid w:val="00821959"/>
    <w:rsid w:val="0082216D"/>
    <w:rsid w:val="00823650"/>
    <w:rsid w:val="008236B5"/>
    <w:rsid w:val="00824C40"/>
    <w:rsid w:val="00824CD0"/>
    <w:rsid w:val="008264D0"/>
    <w:rsid w:val="008267E6"/>
    <w:rsid w:val="008274E5"/>
    <w:rsid w:val="00827E59"/>
    <w:rsid w:val="0083034F"/>
    <w:rsid w:val="008312C3"/>
    <w:rsid w:val="0083143F"/>
    <w:rsid w:val="00832A95"/>
    <w:rsid w:val="00832B83"/>
    <w:rsid w:val="00832CC8"/>
    <w:rsid w:val="00833535"/>
    <w:rsid w:val="00837450"/>
    <w:rsid w:val="00837A60"/>
    <w:rsid w:val="00837FE5"/>
    <w:rsid w:val="0084056F"/>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5CB3"/>
    <w:rsid w:val="00866B8E"/>
    <w:rsid w:val="00867032"/>
    <w:rsid w:val="0086725A"/>
    <w:rsid w:val="00870075"/>
    <w:rsid w:val="008700D7"/>
    <w:rsid w:val="008718E8"/>
    <w:rsid w:val="00871DB0"/>
    <w:rsid w:val="00871E03"/>
    <w:rsid w:val="00872B73"/>
    <w:rsid w:val="00873B03"/>
    <w:rsid w:val="008740D1"/>
    <w:rsid w:val="0087517D"/>
    <w:rsid w:val="00875BAD"/>
    <w:rsid w:val="00876A43"/>
    <w:rsid w:val="00877A27"/>
    <w:rsid w:val="008800BD"/>
    <w:rsid w:val="00881257"/>
    <w:rsid w:val="0088142F"/>
    <w:rsid w:val="00881F00"/>
    <w:rsid w:val="008823A7"/>
    <w:rsid w:val="008829C9"/>
    <w:rsid w:val="00882DD3"/>
    <w:rsid w:val="00883EFD"/>
    <w:rsid w:val="00884498"/>
    <w:rsid w:val="00884663"/>
    <w:rsid w:val="00884C20"/>
    <w:rsid w:val="00885D2F"/>
    <w:rsid w:val="00885E37"/>
    <w:rsid w:val="0088616D"/>
    <w:rsid w:val="008862A7"/>
    <w:rsid w:val="00886497"/>
    <w:rsid w:val="00887963"/>
    <w:rsid w:val="008914D6"/>
    <w:rsid w:val="00891850"/>
    <w:rsid w:val="00891F89"/>
    <w:rsid w:val="0089216D"/>
    <w:rsid w:val="008925C3"/>
    <w:rsid w:val="008925DC"/>
    <w:rsid w:val="00893C45"/>
    <w:rsid w:val="00895EC7"/>
    <w:rsid w:val="00897D5E"/>
    <w:rsid w:val="008A0DAD"/>
    <w:rsid w:val="008A0FBD"/>
    <w:rsid w:val="008A166C"/>
    <w:rsid w:val="008A1EA4"/>
    <w:rsid w:val="008A2D15"/>
    <w:rsid w:val="008A3181"/>
    <w:rsid w:val="008A3B28"/>
    <w:rsid w:val="008A4E05"/>
    <w:rsid w:val="008A5B2B"/>
    <w:rsid w:val="008A7AE9"/>
    <w:rsid w:val="008B019A"/>
    <w:rsid w:val="008B03BC"/>
    <w:rsid w:val="008B0C1D"/>
    <w:rsid w:val="008B0DFC"/>
    <w:rsid w:val="008B1057"/>
    <w:rsid w:val="008B15C7"/>
    <w:rsid w:val="008B2975"/>
    <w:rsid w:val="008B3BE6"/>
    <w:rsid w:val="008B48AC"/>
    <w:rsid w:val="008B5A91"/>
    <w:rsid w:val="008B6412"/>
    <w:rsid w:val="008B6513"/>
    <w:rsid w:val="008B6B72"/>
    <w:rsid w:val="008C06E7"/>
    <w:rsid w:val="008C1954"/>
    <w:rsid w:val="008C1A2F"/>
    <w:rsid w:val="008C2910"/>
    <w:rsid w:val="008C3C2D"/>
    <w:rsid w:val="008C4763"/>
    <w:rsid w:val="008C4F35"/>
    <w:rsid w:val="008C4F7F"/>
    <w:rsid w:val="008C58E7"/>
    <w:rsid w:val="008C604A"/>
    <w:rsid w:val="008C61ED"/>
    <w:rsid w:val="008C668C"/>
    <w:rsid w:val="008C6821"/>
    <w:rsid w:val="008C6B51"/>
    <w:rsid w:val="008C774F"/>
    <w:rsid w:val="008D0572"/>
    <w:rsid w:val="008D174B"/>
    <w:rsid w:val="008D1B15"/>
    <w:rsid w:val="008D2DD1"/>
    <w:rsid w:val="008D4C97"/>
    <w:rsid w:val="008D5694"/>
    <w:rsid w:val="008D5706"/>
    <w:rsid w:val="008D5B33"/>
    <w:rsid w:val="008D5D57"/>
    <w:rsid w:val="008D78E2"/>
    <w:rsid w:val="008E099B"/>
    <w:rsid w:val="008E09A1"/>
    <w:rsid w:val="008E0F29"/>
    <w:rsid w:val="008E15E8"/>
    <w:rsid w:val="008E255B"/>
    <w:rsid w:val="008E45BD"/>
    <w:rsid w:val="008E5986"/>
    <w:rsid w:val="008E5D3A"/>
    <w:rsid w:val="008E5DB6"/>
    <w:rsid w:val="008E5F41"/>
    <w:rsid w:val="008E7313"/>
    <w:rsid w:val="008E7C3E"/>
    <w:rsid w:val="008F01CD"/>
    <w:rsid w:val="008F032A"/>
    <w:rsid w:val="008F0AB0"/>
    <w:rsid w:val="008F2FB2"/>
    <w:rsid w:val="008F31B3"/>
    <w:rsid w:val="008F36E2"/>
    <w:rsid w:val="008F39E9"/>
    <w:rsid w:val="008F4E63"/>
    <w:rsid w:val="008F6B23"/>
    <w:rsid w:val="00900246"/>
    <w:rsid w:val="00900534"/>
    <w:rsid w:val="00901E94"/>
    <w:rsid w:val="00902F94"/>
    <w:rsid w:val="00903171"/>
    <w:rsid w:val="00903715"/>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1D15"/>
    <w:rsid w:val="00912357"/>
    <w:rsid w:val="00916887"/>
    <w:rsid w:val="00921DAC"/>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56E3"/>
    <w:rsid w:val="0093636E"/>
    <w:rsid w:val="009365E5"/>
    <w:rsid w:val="00936D17"/>
    <w:rsid w:val="00941867"/>
    <w:rsid w:val="00941F96"/>
    <w:rsid w:val="009422DF"/>
    <w:rsid w:val="00943AB8"/>
    <w:rsid w:val="00943CB9"/>
    <w:rsid w:val="009473EB"/>
    <w:rsid w:val="0095014B"/>
    <w:rsid w:val="00950B4D"/>
    <w:rsid w:val="00951517"/>
    <w:rsid w:val="00952113"/>
    <w:rsid w:val="009522F3"/>
    <w:rsid w:val="0095250A"/>
    <w:rsid w:val="00954236"/>
    <w:rsid w:val="009544BC"/>
    <w:rsid w:val="009550A9"/>
    <w:rsid w:val="0095518A"/>
    <w:rsid w:val="00955B63"/>
    <w:rsid w:val="00956182"/>
    <w:rsid w:val="009570F4"/>
    <w:rsid w:val="00960268"/>
    <w:rsid w:val="009622E4"/>
    <w:rsid w:val="009627E9"/>
    <w:rsid w:val="0096350A"/>
    <w:rsid w:val="00963963"/>
    <w:rsid w:val="00963A3C"/>
    <w:rsid w:val="00963C90"/>
    <w:rsid w:val="0096471A"/>
    <w:rsid w:val="0096554D"/>
    <w:rsid w:val="00965866"/>
    <w:rsid w:val="00970581"/>
    <w:rsid w:val="00970592"/>
    <w:rsid w:val="0097089A"/>
    <w:rsid w:val="00970A9C"/>
    <w:rsid w:val="00971B82"/>
    <w:rsid w:val="00972002"/>
    <w:rsid w:val="00972E0A"/>
    <w:rsid w:val="009737DF"/>
    <w:rsid w:val="009749CC"/>
    <w:rsid w:val="0097567B"/>
    <w:rsid w:val="00975ACB"/>
    <w:rsid w:val="00976CA0"/>
    <w:rsid w:val="00977DF0"/>
    <w:rsid w:val="0098004E"/>
    <w:rsid w:val="00981897"/>
    <w:rsid w:val="00981D52"/>
    <w:rsid w:val="00983474"/>
    <w:rsid w:val="009842DA"/>
    <w:rsid w:val="00984989"/>
    <w:rsid w:val="009851F8"/>
    <w:rsid w:val="00987E06"/>
    <w:rsid w:val="009904E6"/>
    <w:rsid w:val="00990631"/>
    <w:rsid w:val="00990950"/>
    <w:rsid w:val="00991A87"/>
    <w:rsid w:val="00991F03"/>
    <w:rsid w:val="0099262C"/>
    <w:rsid w:val="00993071"/>
    <w:rsid w:val="009938BE"/>
    <w:rsid w:val="00993F8B"/>
    <w:rsid w:val="009957FC"/>
    <w:rsid w:val="00996D83"/>
    <w:rsid w:val="009A0001"/>
    <w:rsid w:val="009A025F"/>
    <w:rsid w:val="009A0D95"/>
    <w:rsid w:val="009A1AB3"/>
    <w:rsid w:val="009A29BA"/>
    <w:rsid w:val="009A34C7"/>
    <w:rsid w:val="009A48E1"/>
    <w:rsid w:val="009A4CAA"/>
    <w:rsid w:val="009A4D1C"/>
    <w:rsid w:val="009A5087"/>
    <w:rsid w:val="009A5338"/>
    <w:rsid w:val="009A5553"/>
    <w:rsid w:val="009A5B5E"/>
    <w:rsid w:val="009A5C2A"/>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4BF9"/>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2F8A"/>
    <w:rsid w:val="009D3ADB"/>
    <w:rsid w:val="009D3EF4"/>
    <w:rsid w:val="009D4008"/>
    <w:rsid w:val="009D6220"/>
    <w:rsid w:val="009D6D34"/>
    <w:rsid w:val="009D6D79"/>
    <w:rsid w:val="009E0432"/>
    <w:rsid w:val="009E1009"/>
    <w:rsid w:val="009E12C0"/>
    <w:rsid w:val="009E14D1"/>
    <w:rsid w:val="009E1987"/>
    <w:rsid w:val="009E3AA4"/>
    <w:rsid w:val="009E3D70"/>
    <w:rsid w:val="009E3F01"/>
    <w:rsid w:val="009E4CA0"/>
    <w:rsid w:val="009E4DEF"/>
    <w:rsid w:val="009E6697"/>
    <w:rsid w:val="009E7ACA"/>
    <w:rsid w:val="009E7EB6"/>
    <w:rsid w:val="009F09DD"/>
    <w:rsid w:val="009F23BC"/>
    <w:rsid w:val="009F26A8"/>
    <w:rsid w:val="009F2EB8"/>
    <w:rsid w:val="009F2F48"/>
    <w:rsid w:val="009F319D"/>
    <w:rsid w:val="009F4D53"/>
    <w:rsid w:val="009F5B2D"/>
    <w:rsid w:val="009F6A2E"/>
    <w:rsid w:val="009F6A9D"/>
    <w:rsid w:val="009F7449"/>
    <w:rsid w:val="009F77E5"/>
    <w:rsid w:val="00A000B5"/>
    <w:rsid w:val="00A00549"/>
    <w:rsid w:val="00A00F3B"/>
    <w:rsid w:val="00A021AE"/>
    <w:rsid w:val="00A02D8F"/>
    <w:rsid w:val="00A033CD"/>
    <w:rsid w:val="00A03818"/>
    <w:rsid w:val="00A0479F"/>
    <w:rsid w:val="00A049E7"/>
    <w:rsid w:val="00A04AE9"/>
    <w:rsid w:val="00A05854"/>
    <w:rsid w:val="00A05972"/>
    <w:rsid w:val="00A06C8B"/>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3C7"/>
    <w:rsid w:val="00A16810"/>
    <w:rsid w:val="00A1743E"/>
    <w:rsid w:val="00A17C5B"/>
    <w:rsid w:val="00A17EE6"/>
    <w:rsid w:val="00A215C9"/>
    <w:rsid w:val="00A21EE9"/>
    <w:rsid w:val="00A223BF"/>
    <w:rsid w:val="00A22EA8"/>
    <w:rsid w:val="00A230B9"/>
    <w:rsid w:val="00A234CC"/>
    <w:rsid w:val="00A24138"/>
    <w:rsid w:val="00A25A6E"/>
    <w:rsid w:val="00A261E1"/>
    <w:rsid w:val="00A2663C"/>
    <w:rsid w:val="00A26CEE"/>
    <w:rsid w:val="00A26E50"/>
    <w:rsid w:val="00A273FE"/>
    <w:rsid w:val="00A30DFA"/>
    <w:rsid w:val="00A31573"/>
    <w:rsid w:val="00A318AB"/>
    <w:rsid w:val="00A31EFB"/>
    <w:rsid w:val="00A32D4C"/>
    <w:rsid w:val="00A33683"/>
    <w:rsid w:val="00A34E7B"/>
    <w:rsid w:val="00A34F78"/>
    <w:rsid w:val="00A34F8C"/>
    <w:rsid w:val="00A356A4"/>
    <w:rsid w:val="00A362AB"/>
    <w:rsid w:val="00A36902"/>
    <w:rsid w:val="00A375BD"/>
    <w:rsid w:val="00A37ED1"/>
    <w:rsid w:val="00A40430"/>
    <w:rsid w:val="00A40DBC"/>
    <w:rsid w:val="00A4127D"/>
    <w:rsid w:val="00A417A3"/>
    <w:rsid w:val="00A41C41"/>
    <w:rsid w:val="00A44029"/>
    <w:rsid w:val="00A44892"/>
    <w:rsid w:val="00A44917"/>
    <w:rsid w:val="00A44981"/>
    <w:rsid w:val="00A44D30"/>
    <w:rsid w:val="00A44FA2"/>
    <w:rsid w:val="00A46051"/>
    <w:rsid w:val="00A466CE"/>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224D"/>
    <w:rsid w:val="00A64576"/>
    <w:rsid w:val="00A64D67"/>
    <w:rsid w:val="00A65665"/>
    <w:rsid w:val="00A663E2"/>
    <w:rsid w:val="00A66640"/>
    <w:rsid w:val="00A672D6"/>
    <w:rsid w:val="00A6764D"/>
    <w:rsid w:val="00A735E6"/>
    <w:rsid w:val="00A75AA3"/>
    <w:rsid w:val="00A75D2F"/>
    <w:rsid w:val="00A76DBA"/>
    <w:rsid w:val="00A7734E"/>
    <w:rsid w:val="00A77C76"/>
    <w:rsid w:val="00A77E8B"/>
    <w:rsid w:val="00A811EA"/>
    <w:rsid w:val="00A81CC4"/>
    <w:rsid w:val="00A82034"/>
    <w:rsid w:val="00A82407"/>
    <w:rsid w:val="00A827A7"/>
    <w:rsid w:val="00A828A8"/>
    <w:rsid w:val="00A83CCE"/>
    <w:rsid w:val="00A84536"/>
    <w:rsid w:val="00A8705A"/>
    <w:rsid w:val="00A904C9"/>
    <w:rsid w:val="00A91CD1"/>
    <w:rsid w:val="00A92215"/>
    <w:rsid w:val="00A92D45"/>
    <w:rsid w:val="00A93613"/>
    <w:rsid w:val="00A947DE"/>
    <w:rsid w:val="00A94FA7"/>
    <w:rsid w:val="00A95573"/>
    <w:rsid w:val="00A96A35"/>
    <w:rsid w:val="00A96A4D"/>
    <w:rsid w:val="00A978D8"/>
    <w:rsid w:val="00AA04E2"/>
    <w:rsid w:val="00AA06AF"/>
    <w:rsid w:val="00AA08B8"/>
    <w:rsid w:val="00AA2183"/>
    <w:rsid w:val="00AA232C"/>
    <w:rsid w:val="00AA3E5B"/>
    <w:rsid w:val="00AA45AC"/>
    <w:rsid w:val="00AA45F8"/>
    <w:rsid w:val="00AA5AE6"/>
    <w:rsid w:val="00AB04CA"/>
    <w:rsid w:val="00AB13F9"/>
    <w:rsid w:val="00AB2490"/>
    <w:rsid w:val="00AB30EB"/>
    <w:rsid w:val="00AB3FF8"/>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107"/>
    <w:rsid w:val="00AC440D"/>
    <w:rsid w:val="00AC444A"/>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761"/>
    <w:rsid w:val="00AE4E05"/>
    <w:rsid w:val="00AE5384"/>
    <w:rsid w:val="00AE5A5C"/>
    <w:rsid w:val="00AE6652"/>
    <w:rsid w:val="00AE6A75"/>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6F57"/>
    <w:rsid w:val="00B07572"/>
    <w:rsid w:val="00B0786C"/>
    <w:rsid w:val="00B07B8D"/>
    <w:rsid w:val="00B100DC"/>
    <w:rsid w:val="00B101B2"/>
    <w:rsid w:val="00B109B8"/>
    <w:rsid w:val="00B10AF3"/>
    <w:rsid w:val="00B1104D"/>
    <w:rsid w:val="00B114F9"/>
    <w:rsid w:val="00B11907"/>
    <w:rsid w:val="00B1218E"/>
    <w:rsid w:val="00B124C7"/>
    <w:rsid w:val="00B13945"/>
    <w:rsid w:val="00B13B68"/>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59B2"/>
    <w:rsid w:val="00B260FF"/>
    <w:rsid w:val="00B26310"/>
    <w:rsid w:val="00B26B98"/>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21F1"/>
    <w:rsid w:val="00B537A9"/>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2CC8"/>
    <w:rsid w:val="00B63644"/>
    <w:rsid w:val="00B636AC"/>
    <w:rsid w:val="00B66011"/>
    <w:rsid w:val="00B66A4A"/>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3C06"/>
    <w:rsid w:val="00B8488A"/>
    <w:rsid w:val="00B85782"/>
    <w:rsid w:val="00B8664C"/>
    <w:rsid w:val="00B86CCE"/>
    <w:rsid w:val="00B87E04"/>
    <w:rsid w:val="00B87F07"/>
    <w:rsid w:val="00B907D5"/>
    <w:rsid w:val="00B90A65"/>
    <w:rsid w:val="00B90C03"/>
    <w:rsid w:val="00B91F9C"/>
    <w:rsid w:val="00B92CD5"/>
    <w:rsid w:val="00B930C6"/>
    <w:rsid w:val="00B933FC"/>
    <w:rsid w:val="00B93907"/>
    <w:rsid w:val="00B94110"/>
    <w:rsid w:val="00B941CB"/>
    <w:rsid w:val="00B95259"/>
    <w:rsid w:val="00B959CA"/>
    <w:rsid w:val="00B97E2E"/>
    <w:rsid w:val="00BA0223"/>
    <w:rsid w:val="00BA10D2"/>
    <w:rsid w:val="00BA1C40"/>
    <w:rsid w:val="00BA5328"/>
    <w:rsid w:val="00BA54A8"/>
    <w:rsid w:val="00BA556B"/>
    <w:rsid w:val="00BA6624"/>
    <w:rsid w:val="00BA6B92"/>
    <w:rsid w:val="00BA6C35"/>
    <w:rsid w:val="00BB0D09"/>
    <w:rsid w:val="00BB109D"/>
    <w:rsid w:val="00BB16CF"/>
    <w:rsid w:val="00BB1845"/>
    <w:rsid w:val="00BB1FF6"/>
    <w:rsid w:val="00BB204C"/>
    <w:rsid w:val="00BB32B3"/>
    <w:rsid w:val="00BB33A5"/>
    <w:rsid w:val="00BB3AD8"/>
    <w:rsid w:val="00BB3FFC"/>
    <w:rsid w:val="00BB53F2"/>
    <w:rsid w:val="00BB63B6"/>
    <w:rsid w:val="00BB74CD"/>
    <w:rsid w:val="00BC03AA"/>
    <w:rsid w:val="00BC11D2"/>
    <w:rsid w:val="00BC1CCF"/>
    <w:rsid w:val="00BC321E"/>
    <w:rsid w:val="00BC3853"/>
    <w:rsid w:val="00BC4487"/>
    <w:rsid w:val="00BC50EF"/>
    <w:rsid w:val="00BC6D94"/>
    <w:rsid w:val="00BC7660"/>
    <w:rsid w:val="00BC76BD"/>
    <w:rsid w:val="00BD0449"/>
    <w:rsid w:val="00BD0B1D"/>
    <w:rsid w:val="00BD1585"/>
    <w:rsid w:val="00BD23AA"/>
    <w:rsid w:val="00BD3E63"/>
    <w:rsid w:val="00BD4B75"/>
    <w:rsid w:val="00BD4CCB"/>
    <w:rsid w:val="00BD4D59"/>
    <w:rsid w:val="00BD5C4B"/>
    <w:rsid w:val="00BD72A4"/>
    <w:rsid w:val="00BD7E32"/>
    <w:rsid w:val="00BE0211"/>
    <w:rsid w:val="00BE0B58"/>
    <w:rsid w:val="00BE0B82"/>
    <w:rsid w:val="00BE170E"/>
    <w:rsid w:val="00BE1BFB"/>
    <w:rsid w:val="00BE2137"/>
    <w:rsid w:val="00BE2A50"/>
    <w:rsid w:val="00BE2F8D"/>
    <w:rsid w:val="00BE3B07"/>
    <w:rsid w:val="00BE474F"/>
    <w:rsid w:val="00BE4754"/>
    <w:rsid w:val="00BE4A65"/>
    <w:rsid w:val="00BE4E16"/>
    <w:rsid w:val="00BE5056"/>
    <w:rsid w:val="00BE50F7"/>
    <w:rsid w:val="00BE60CD"/>
    <w:rsid w:val="00BE6801"/>
    <w:rsid w:val="00BE78D7"/>
    <w:rsid w:val="00BF031B"/>
    <w:rsid w:val="00BF5598"/>
    <w:rsid w:val="00BF5B6E"/>
    <w:rsid w:val="00BF5E5C"/>
    <w:rsid w:val="00BF7EF2"/>
    <w:rsid w:val="00C00002"/>
    <w:rsid w:val="00C00D06"/>
    <w:rsid w:val="00C01DF8"/>
    <w:rsid w:val="00C02169"/>
    <w:rsid w:val="00C02207"/>
    <w:rsid w:val="00C031C1"/>
    <w:rsid w:val="00C03B96"/>
    <w:rsid w:val="00C04370"/>
    <w:rsid w:val="00C043A4"/>
    <w:rsid w:val="00C05AB5"/>
    <w:rsid w:val="00C061E0"/>
    <w:rsid w:val="00C06328"/>
    <w:rsid w:val="00C10E54"/>
    <w:rsid w:val="00C10EE4"/>
    <w:rsid w:val="00C11283"/>
    <w:rsid w:val="00C114F8"/>
    <w:rsid w:val="00C116AA"/>
    <w:rsid w:val="00C135FB"/>
    <w:rsid w:val="00C15610"/>
    <w:rsid w:val="00C1570D"/>
    <w:rsid w:val="00C16C4F"/>
    <w:rsid w:val="00C16DE4"/>
    <w:rsid w:val="00C17D2D"/>
    <w:rsid w:val="00C21002"/>
    <w:rsid w:val="00C21D46"/>
    <w:rsid w:val="00C22FB3"/>
    <w:rsid w:val="00C23802"/>
    <w:rsid w:val="00C23D88"/>
    <w:rsid w:val="00C244A8"/>
    <w:rsid w:val="00C24602"/>
    <w:rsid w:val="00C24B79"/>
    <w:rsid w:val="00C24C09"/>
    <w:rsid w:val="00C2532E"/>
    <w:rsid w:val="00C25586"/>
    <w:rsid w:val="00C25775"/>
    <w:rsid w:val="00C25C13"/>
    <w:rsid w:val="00C26190"/>
    <w:rsid w:val="00C262DE"/>
    <w:rsid w:val="00C27232"/>
    <w:rsid w:val="00C27617"/>
    <w:rsid w:val="00C27A94"/>
    <w:rsid w:val="00C30921"/>
    <w:rsid w:val="00C30A59"/>
    <w:rsid w:val="00C30ACA"/>
    <w:rsid w:val="00C319BE"/>
    <w:rsid w:val="00C31AA4"/>
    <w:rsid w:val="00C31E6D"/>
    <w:rsid w:val="00C3239F"/>
    <w:rsid w:val="00C338CB"/>
    <w:rsid w:val="00C34457"/>
    <w:rsid w:val="00C34DB4"/>
    <w:rsid w:val="00C3723A"/>
    <w:rsid w:val="00C40736"/>
    <w:rsid w:val="00C41317"/>
    <w:rsid w:val="00C41524"/>
    <w:rsid w:val="00C417B6"/>
    <w:rsid w:val="00C41CE5"/>
    <w:rsid w:val="00C42A73"/>
    <w:rsid w:val="00C42CCA"/>
    <w:rsid w:val="00C42E69"/>
    <w:rsid w:val="00C43F38"/>
    <w:rsid w:val="00C44197"/>
    <w:rsid w:val="00C4427A"/>
    <w:rsid w:val="00C458B5"/>
    <w:rsid w:val="00C45DA4"/>
    <w:rsid w:val="00C45EA6"/>
    <w:rsid w:val="00C46044"/>
    <w:rsid w:val="00C518B6"/>
    <w:rsid w:val="00C5289D"/>
    <w:rsid w:val="00C52F2A"/>
    <w:rsid w:val="00C532A6"/>
    <w:rsid w:val="00C54039"/>
    <w:rsid w:val="00C562D1"/>
    <w:rsid w:val="00C56378"/>
    <w:rsid w:val="00C57810"/>
    <w:rsid w:val="00C57B48"/>
    <w:rsid w:val="00C60645"/>
    <w:rsid w:val="00C608FA"/>
    <w:rsid w:val="00C6121E"/>
    <w:rsid w:val="00C6315B"/>
    <w:rsid w:val="00C63506"/>
    <w:rsid w:val="00C64C8D"/>
    <w:rsid w:val="00C6566F"/>
    <w:rsid w:val="00C65861"/>
    <w:rsid w:val="00C66114"/>
    <w:rsid w:val="00C6632E"/>
    <w:rsid w:val="00C66A80"/>
    <w:rsid w:val="00C67306"/>
    <w:rsid w:val="00C677EE"/>
    <w:rsid w:val="00C67F1A"/>
    <w:rsid w:val="00C702A1"/>
    <w:rsid w:val="00C7045C"/>
    <w:rsid w:val="00C71D63"/>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4088"/>
    <w:rsid w:val="00C85678"/>
    <w:rsid w:val="00C86E4C"/>
    <w:rsid w:val="00C876E9"/>
    <w:rsid w:val="00C87B3B"/>
    <w:rsid w:val="00C87C97"/>
    <w:rsid w:val="00C91031"/>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ADD"/>
    <w:rsid w:val="00CA2DF7"/>
    <w:rsid w:val="00CA33C5"/>
    <w:rsid w:val="00CA39F7"/>
    <w:rsid w:val="00CA3DB5"/>
    <w:rsid w:val="00CA4447"/>
    <w:rsid w:val="00CA47D4"/>
    <w:rsid w:val="00CA4BDB"/>
    <w:rsid w:val="00CA4D2E"/>
    <w:rsid w:val="00CA5163"/>
    <w:rsid w:val="00CA681B"/>
    <w:rsid w:val="00CA6A64"/>
    <w:rsid w:val="00CA6BC0"/>
    <w:rsid w:val="00CA6E0E"/>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C61E2"/>
    <w:rsid w:val="00CC75CA"/>
    <w:rsid w:val="00CD0362"/>
    <w:rsid w:val="00CD1150"/>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4E13"/>
    <w:rsid w:val="00CE505C"/>
    <w:rsid w:val="00CE5163"/>
    <w:rsid w:val="00CE52C4"/>
    <w:rsid w:val="00CE6288"/>
    <w:rsid w:val="00CE6D78"/>
    <w:rsid w:val="00CE6DED"/>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24C3"/>
    <w:rsid w:val="00D2338F"/>
    <w:rsid w:val="00D24736"/>
    <w:rsid w:val="00D247BD"/>
    <w:rsid w:val="00D248DA"/>
    <w:rsid w:val="00D2493B"/>
    <w:rsid w:val="00D24AE4"/>
    <w:rsid w:val="00D2530F"/>
    <w:rsid w:val="00D25BF6"/>
    <w:rsid w:val="00D25D14"/>
    <w:rsid w:val="00D2661A"/>
    <w:rsid w:val="00D275BB"/>
    <w:rsid w:val="00D3336C"/>
    <w:rsid w:val="00D336A4"/>
    <w:rsid w:val="00D33884"/>
    <w:rsid w:val="00D338D0"/>
    <w:rsid w:val="00D34096"/>
    <w:rsid w:val="00D3412F"/>
    <w:rsid w:val="00D34CBD"/>
    <w:rsid w:val="00D34DDB"/>
    <w:rsid w:val="00D35536"/>
    <w:rsid w:val="00D35BB4"/>
    <w:rsid w:val="00D36657"/>
    <w:rsid w:val="00D36CA1"/>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14A"/>
    <w:rsid w:val="00D56860"/>
    <w:rsid w:val="00D56D22"/>
    <w:rsid w:val="00D57916"/>
    <w:rsid w:val="00D60249"/>
    <w:rsid w:val="00D60E63"/>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087"/>
    <w:rsid w:val="00D80274"/>
    <w:rsid w:val="00D80A71"/>
    <w:rsid w:val="00D81059"/>
    <w:rsid w:val="00D812FB"/>
    <w:rsid w:val="00D81365"/>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258"/>
    <w:rsid w:val="00DA23B3"/>
    <w:rsid w:val="00DA2954"/>
    <w:rsid w:val="00DA3211"/>
    <w:rsid w:val="00DA37A6"/>
    <w:rsid w:val="00DA3ECA"/>
    <w:rsid w:val="00DA4F69"/>
    <w:rsid w:val="00DA54FE"/>
    <w:rsid w:val="00DA6091"/>
    <w:rsid w:val="00DA6D64"/>
    <w:rsid w:val="00DA70C7"/>
    <w:rsid w:val="00DB08E0"/>
    <w:rsid w:val="00DB0B9C"/>
    <w:rsid w:val="00DB2720"/>
    <w:rsid w:val="00DB528F"/>
    <w:rsid w:val="00DB5EF0"/>
    <w:rsid w:val="00DB626E"/>
    <w:rsid w:val="00DB6A05"/>
    <w:rsid w:val="00DC11F4"/>
    <w:rsid w:val="00DC1C92"/>
    <w:rsid w:val="00DC2963"/>
    <w:rsid w:val="00DC2A68"/>
    <w:rsid w:val="00DC35A6"/>
    <w:rsid w:val="00DC4605"/>
    <w:rsid w:val="00DC4BCD"/>
    <w:rsid w:val="00DC5DD7"/>
    <w:rsid w:val="00DC5F96"/>
    <w:rsid w:val="00DC68F7"/>
    <w:rsid w:val="00DC7000"/>
    <w:rsid w:val="00DD02B3"/>
    <w:rsid w:val="00DD11EB"/>
    <w:rsid w:val="00DD1911"/>
    <w:rsid w:val="00DD2614"/>
    <w:rsid w:val="00DD2770"/>
    <w:rsid w:val="00DD2EBA"/>
    <w:rsid w:val="00DD2F08"/>
    <w:rsid w:val="00DD4190"/>
    <w:rsid w:val="00DD4BC5"/>
    <w:rsid w:val="00DD5DF9"/>
    <w:rsid w:val="00DE10B2"/>
    <w:rsid w:val="00DE2323"/>
    <w:rsid w:val="00DE2B9E"/>
    <w:rsid w:val="00DE4C6C"/>
    <w:rsid w:val="00DE6597"/>
    <w:rsid w:val="00DE758E"/>
    <w:rsid w:val="00DF0C17"/>
    <w:rsid w:val="00DF2785"/>
    <w:rsid w:val="00DF2AB3"/>
    <w:rsid w:val="00DF2F12"/>
    <w:rsid w:val="00DF3821"/>
    <w:rsid w:val="00DF3FC6"/>
    <w:rsid w:val="00DF441A"/>
    <w:rsid w:val="00DF592F"/>
    <w:rsid w:val="00DF5C09"/>
    <w:rsid w:val="00DF673A"/>
    <w:rsid w:val="00DF7B89"/>
    <w:rsid w:val="00DF7C00"/>
    <w:rsid w:val="00DF7F0D"/>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6E6"/>
    <w:rsid w:val="00E12C3F"/>
    <w:rsid w:val="00E15301"/>
    <w:rsid w:val="00E162D3"/>
    <w:rsid w:val="00E171F3"/>
    <w:rsid w:val="00E17409"/>
    <w:rsid w:val="00E174AE"/>
    <w:rsid w:val="00E2035E"/>
    <w:rsid w:val="00E204B4"/>
    <w:rsid w:val="00E205B0"/>
    <w:rsid w:val="00E219BC"/>
    <w:rsid w:val="00E21D0F"/>
    <w:rsid w:val="00E228DB"/>
    <w:rsid w:val="00E2354F"/>
    <w:rsid w:val="00E243DB"/>
    <w:rsid w:val="00E247D3"/>
    <w:rsid w:val="00E2640E"/>
    <w:rsid w:val="00E26ED3"/>
    <w:rsid w:val="00E2734C"/>
    <w:rsid w:val="00E27713"/>
    <w:rsid w:val="00E27E04"/>
    <w:rsid w:val="00E31BAB"/>
    <w:rsid w:val="00E350DB"/>
    <w:rsid w:val="00E35773"/>
    <w:rsid w:val="00E36FC1"/>
    <w:rsid w:val="00E37F2C"/>
    <w:rsid w:val="00E40FC7"/>
    <w:rsid w:val="00E415D4"/>
    <w:rsid w:val="00E4186C"/>
    <w:rsid w:val="00E41B55"/>
    <w:rsid w:val="00E41F24"/>
    <w:rsid w:val="00E44B53"/>
    <w:rsid w:val="00E4509C"/>
    <w:rsid w:val="00E4543F"/>
    <w:rsid w:val="00E45F4E"/>
    <w:rsid w:val="00E46004"/>
    <w:rsid w:val="00E478EB"/>
    <w:rsid w:val="00E50195"/>
    <w:rsid w:val="00E506FB"/>
    <w:rsid w:val="00E50826"/>
    <w:rsid w:val="00E50BA9"/>
    <w:rsid w:val="00E51357"/>
    <w:rsid w:val="00E5153D"/>
    <w:rsid w:val="00E52BCD"/>
    <w:rsid w:val="00E532E7"/>
    <w:rsid w:val="00E54E6E"/>
    <w:rsid w:val="00E5557A"/>
    <w:rsid w:val="00E55BEE"/>
    <w:rsid w:val="00E57AC1"/>
    <w:rsid w:val="00E600AE"/>
    <w:rsid w:val="00E6032F"/>
    <w:rsid w:val="00E60538"/>
    <w:rsid w:val="00E623E8"/>
    <w:rsid w:val="00E631B1"/>
    <w:rsid w:val="00E63756"/>
    <w:rsid w:val="00E63F13"/>
    <w:rsid w:val="00E644F4"/>
    <w:rsid w:val="00E653A5"/>
    <w:rsid w:val="00E6618E"/>
    <w:rsid w:val="00E66595"/>
    <w:rsid w:val="00E66D8A"/>
    <w:rsid w:val="00E66DA4"/>
    <w:rsid w:val="00E6704B"/>
    <w:rsid w:val="00E7014A"/>
    <w:rsid w:val="00E7071E"/>
    <w:rsid w:val="00E707BF"/>
    <w:rsid w:val="00E71290"/>
    <w:rsid w:val="00E716A4"/>
    <w:rsid w:val="00E73658"/>
    <w:rsid w:val="00E74265"/>
    <w:rsid w:val="00E74395"/>
    <w:rsid w:val="00E743AD"/>
    <w:rsid w:val="00E74EE1"/>
    <w:rsid w:val="00E7556C"/>
    <w:rsid w:val="00E75A6A"/>
    <w:rsid w:val="00E75FB1"/>
    <w:rsid w:val="00E76720"/>
    <w:rsid w:val="00E769AF"/>
    <w:rsid w:val="00E776CA"/>
    <w:rsid w:val="00E80ADD"/>
    <w:rsid w:val="00E829DC"/>
    <w:rsid w:val="00E838DF"/>
    <w:rsid w:val="00E8392A"/>
    <w:rsid w:val="00E84DCC"/>
    <w:rsid w:val="00E85ECE"/>
    <w:rsid w:val="00E86A25"/>
    <w:rsid w:val="00E86F56"/>
    <w:rsid w:val="00E87A31"/>
    <w:rsid w:val="00E90584"/>
    <w:rsid w:val="00E9132A"/>
    <w:rsid w:val="00E918B2"/>
    <w:rsid w:val="00E92854"/>
    <w:rsid w:val="00E93840"/>
    <w:rsid w:val="00E948AD"/>
    <w:rsid w:val="00E95CBA"/>
    <w:rsid w:val="00E96273"/>
    <w:rsid w:val="00EA0E48"/>
    <w:rsid w:val="00EA1E83"/>
    <w:rsid w:val="00EA26B9"/>
    <w:rsid w:val="00EA2ABE"/>
    <w:rsid w:val="00EA32EE"/>
    <w:rsid w:val="00EA3603"/>
    <w:rsid w:val="00EA37CD"/>
    <w:rsid w:val="00EA3986"/>
    <w:rsid w:val="00EA3E8B"/>
    <w:rsid w:val="00EA53D1"/>
    <w:rsid w:val="00EA6B36"/>
    <w:rsid w:val="00EA6B8C"/>
    <w:rsid w:val="00EA7420"/>
    <w:rsid w:val="00EA7BF0"/>
    <w:rsid w:val="00EA7E6E"/>
    <w:rsid w:val="00EB01CF"/>
    <w:rsid w:val="00EB06A9"/>
    <w:rsid w:val="00EB1116"/>
    <w:rsid w:val="00EB24FC"/>
    <w:rsid w:val="00EB28EB"/>
    <w:rsid w:val="00EB33D3"/>
    <w:rsid w:val="00EB3D80"/>
    <w:rsid w:val="00EB3D9C"/>
    <w:rsid w:val="00EB4344"/>
    <w:rsid w:val="00EB4700"/>
    <w:rsid w:val="00EB4766"/>
    <w:rsid w:val="00EB477E"/>
    <w:rsid w:val="00EB4AE1"/>
    <w:rsid w:val="00EB4DF6"/>
    <w:rsid w:val="00EB6C40"/>
    <w:rsid w:val="00EB6E68"/>
    <w:rsid w:val="00EB78EF"/>
    <w:rsid w:val="00EC0BA7"/>
    <w:rsid w:val="00EC13EE"/>
    <w:rsid w:val="00EC1E2D"/>
    <w:rsid w:val="00EC2408"/>
    <w:rsid w:val="00EC262C"/>
    <w:rsid w:val="00EC3986"/>
    <w:rsid w:val="00EC413A"/>
    <w:rsid w:val="00EC44C6"/>
    <w:rsid w:val="00EC44CB"/>
    <w:rsid w:val="00EC4D55"/>
    <w:rsid w:val="00EC4ED7"/>
    <w:rsid w:val="00EC4F9A"/>
    <w:rsid w:val="00ED0209"/>
    <w:rsid w:val="00ED076E"/>
    <w:rsid w:val="00ED09E9"/>
    <w:rsid w:val="00ED2083"/>
    <w:rsid w:val="00ED398E"/>
    <w:rsid w:val="00ED3B0E"/>
    <w:rsid w:val="00ED3B36"/>
    <w:rsid w:val="00ED4092"/>
    <w:rsid w:val="00ED57EB"/>
    <w:rsid w:val="00ED5E97"/>
    <w:rsid w:val="00ED5EC0"/>
    <w:rsid w:val="00ED64F0"/>
    <w:rsid w:val="00ED65C5"/>
    <w:rsid w:val="00ED67E9"/>
    <w:rsid w:val="00ED6D49"/>
    <w:rsid w:val="00EE0CFB"/>
    <w:rsid w:val="00EE154A"/>
    <w:rsid w:val="00EE1E78"/>
    <w:rsid w:val="00EE4DF0"/>
    <w:rsid w:val="00EE608C"/>
    <w:rsid w:val="00EE73F9"/>
    <w:rsid w:val="00EF004C"/>
    <w:rsid w:val="00EF0420"/>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17C97"/>
    <w:rsid w:val="00F20DF7"/>
    <w:rsid w:val="00F20E17"/>
    <w:rsid w:val="00F22470"/>
    <w:rsid w:val="00F22ACC"/>
    <w:rsid w:val="00F22F76"/>
    <w:rsid w:val="00F2540A"/>
    <w:rsid w:val="00F25942"/>
    <w:rsid w:val="00F25ACC"/>
    <w:rsid w:val="00F2612F"/>
    <w:rsid w:val="00F26ACE"/>
    <w:rsid w:val="00F26D67"/>
    <w:rsid w:val="00F26DD7"/>
    <w:rsid w:val="00F27DE9"/>
    <w:rsid w:val="00F301C7"/>
    <w:rsid w:val="00F3079C"/>
    <w:rsid w:val="00F308B4"/>
    <w:rsid w:val="00F31B8B"/>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073B"/>
    <w:rsid w:val="00F6116A"/>
    <w:rsid w:val="00F62D33"/>
    <w:rsid w:val="00F640CD"/>
    <w:rsid w:val="00F64F6B"/>
    <w:rsid w:val="00F665C6"/>
    <w:rsid w:val="00F71ADE"/>
    <w:rsid w:val="00F72722"/>
    <w:rsid w:val="00F731A6"/>
    <w:rsid w:val="00F74EA0"/>
    <w:rsid w:val="00F77965"/>
    <w:rsid w:val="00F806BA"/>
    <w:rsid w:val="00F80BE9"/>
    <w:rsid w:val="00F815EA"/>
    <w:rsid w:val="00F81C60"/>
    <w:rsid w:val="00F82416"/>
    <w:rsid w:val="00F82B58"/>
    <w:rsid w:val="00F835DD"/>
    <w:rsid w:val="00F836F8"/>
    <w:rsid w:val="00F83E12"/>
    <w:rsid w:val="00F8412F"/>
    <w:rsid w:val="00F854FD"/>
    <w:rsid w:val="00F8562D"/>
    <w:rsid w:val="00F874F8"/>
    <w:rsid w:val="00F87D4B"/>
    <w:rsid w:val="00F90595"/>
    <w:rsid w:val="00F922CA"/>
    <w:rsid w:val="00F9283B"/>
    <w:rsid w:val="00F93611"/>
    <w:rsid w:val="00F9426C"/>
    <w:rsid w:val="00F943C5"/>
    <w:rsid w:val="00F94A2D"/>
    <w:rsid w:val="00F94CA1"/>
    <w:rsid w:val="00F94D6C"/>
    <w:rsid w:val="00F9577F"/>
    <w:rsid w:val="00F958D7"/>
    <w:rsid w:val="00F96698"/>
    <w:rsid w:val="00F97FA4"/>
    <w:rsid w:val="00FA0571"/>
    <w:rsid w:val="00FA0F39"/>
    <w:rsid w:val="00FA12BE"/>
    <w:rsid w:val="00FA21D3"/>
    <w:rsid w:val="00FA25A0"/>
    <w:rsid w:val="00FA2A5D"/>
    <w:rsid w:val="00FA2DD2"/>
    <w:rsid w:val="00FA3668"/>
    <w:rsid w:val="00FA48F0"/>
    <w:rsid w:val="00FA494F"/>
    <w:rsid w:val="00FA4D78"/>
    <w:rsid w:val="00FA4FDC"/>
    <w:rsid w:val="00FA535B"/>
    <w:rsid w:val="00FA5361"/>
    <w:rsid w:val="00FA57D3"/>
    <w:rsid w:val="00FA5A6D"/>
    <w:rsid w:val="00FA64C8"/>
    <w:rsid w:val="00FA6A08"/>
    <w:rsid w:val="00FB01B0"/>
    <w:rsid w:val="00FB06C3"/>
    <w:rsid w:val="00FB109B"/>
    <w:rsid w:val="00FB14A9"/>
    <w:rsid w:val="00FB180A"/>
    <w:rsid w:val="00FB212F"/>
    <w:rsid w:val="00FB2AE2"/>
    <w:rsid w:val="00FB4C6E"/>
    <w:rsid w:val="00FB5F9A"/>
    <w:rsid w:val="00FB5FDB"/>
    <w:rsid w:val="00FB6F82"/>
    <w:rsid w:val="00FB740F"/>
    <w:rsid w:val="00FB7AF1"/>
    <w:rsid w:val="00FC149E"/>
    <w:rsid w:val="00FC1BA7"/>
    <w:rsid w:val="00FC2D6C"/>
    <w:rsid w:val="00FC3686"/>
    <w:rsid w:val="00FC50D2"/>
    <w:rsid w:val="00FC55D8"/>
    <w:rsid w:val="00FC619E"/>
    <w:rsid w:val="00FC65AB"/>
    <w:rsid w:val="00FC707A"/>
    <w:rsid w:val="00FC7193"/>
    <w:rsid w:val="00FC7B76"/>
    <w:rsid w:val="00FD2035"/>
    <w:rsid w:val="00FD212E"/>
    <w:rsid w:val="00FD2288"/>
    <w:rsid w:val="00FD2DEE"/>
    <w:rsid w:val="00FD3F3C"/>
    <w:rsid w:val="00FD4AA7"/>
    <w:rsid w:val="00FD5226"/>
    <w:rsid w:val="00FD5FF3"/>
    <w:rsid w:val="00FD6197"/>
    <w:rsid w:val="00FD7F10"/>
    <w:rsid w:val="00FE0364"/>
    <w:rsid w:val="00FE0FC9"/>
    <w:rsid w:val="00FE12EE"/>
    <w:rsid w:val="00FE1F5B"/>
    <w:rsid w:val="00FE2C8E"/>
    <w:rsid w:val="00FE320F"/>
    <w:rsid w:val="00FE6EFB"/>
    <w:rsid w:val="00FE7D04"/>
    <w:rsid w:val="00FF082F"/>
    <w:rsid w:val="00FF0F4D"/>
    <w:rsid w:val="00FF1A2E"/>
    <w:rsid w:val="00FF2E7D"/>
    <w:rsid w:val="00FF37EE"/>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169F3179-E89E-4F75-A8E9-43BDBB4F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7"/>
    <w:uiPriority w:val="34"/>
    <w:qFormat/>
    <w:locked/>
    <w:rsid w:val="00463669"/>
    <w:rPr>
      <w:rFonts w:ascii="Times New Roman" w:eastAsia="Times New Roman" w:hAnsi="Times New Roman" w:cs="Times New Roman"/>
      <w:kern w:val="0"/>
      <w:szCs w:val="20"/>
      <w:lang w:val="en-GB" w:eastAsia="en-US"/>
    </w:rPr>
  </w:style>
  <w:style w:type="paragraph" w:styleId="a4">
    <w:name w:val="header"/>
    <w:aliases w:val="header odd"/>
    <w:basedOn w:val="a"/>
    <w:link w:val="a9"/>
    <w:uiPriority w:val="99"/>
    <w:unhideWhenUsed/>
    <w:rsid w:val="00463669"/>
    <w:pPr>
      <w:tabs>
        <w:tab w:val="center" w:pos="4513"/>
        <w:tab w:val="right" w:pos="9026"/>
      </w:tabs>
      <w:snapToGrid w:val="0"/>
    </w:pPr>
  </w:style>
  <w:style w:type="character" w:customStyle="1" w:styleId="a9">
    <w:name w:val="页眉 字符"/>
    <w:aliases w:val="header odd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1642A-3C14-4D20-835F-15799F5B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1626</TotalTime>
  <Pages>3</Pages>
  <Words>963</Words>
  <Characters>5492</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cp:lastModifiedBy>
  <cp:revision>97</cp:revision>
  <dcterms:created xsi:type="dcterms:W3CDTF">2024-08-04T07:01:00Z</dcterms:created>
  <dcterms:modified xsi:type="dcterms:W3CDTF">2025-10-03T03:26:00Z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